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4F" w:rsidRPr="00796D3F" w:rsidRDefault="00FB0A43" w:rsidP="0001204F">
      <w:pPr>
        <w:spacing w:before="840"/>
        <w:jc w:val="both"/>
        <w:rPr>
          <w:rFonts w:cstheme="minorHAnsi"/>
          <w:b/>
          <w:i/>
        </w:rPr>
      </w:pPr>
      <w:r>
        <w:rPr>
          <w:rFonts w:ascii="Calibri" w:hAnsi="Calibri" w:cs="Calibri"/>
          <w:b/>
        </w:rPr>
        <w:t xml:space="preserve">Národní muzeum otevírá v Muzeu české loutky a cirkusu výstavu </w:t>
      </w:r>
      <w:r w:rsidRPr="00796D3F">
        <w:rPr>
          <w:rFonts w:ascii="Calibri" w:hAnsi="Calibri" w:cs="Calibri"/>
          <w:b/>
          <w:i/>
        </w:rPr>
        <w:t>Profese scénograf. Proměny scénické výpravy ve sbírkách Národního muzea</w:t>
      </w:r>
    </w:p>
    <w:p w:rsidR="00FB0A43" w:rsidRDefault="00FB0A43" w:rsidP="00FB0A43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Tiskové oznámení k výstavě </w:t>
      </w:r>
      <w:r w:rsidRPr="006F2422">
        <w:rPr>
          <w:rFonts w:ascii="Calibri" w:hAnsi="Calibri" w:cs="Calibri"/>
          <w:i/>
          <w:sz w:val="20"/>
          <w:szCs w:val="20"/>
        </w:rPr>
        <w:t>P</w:t>
      </w:r>
      <w:r>
        <w:rPr>
          <w:rFonts w:ascii="Calibri" w:hAnsi="Calibri" w:cs="Calibri"/>
          <w:i/>
          <w:sz w:val="20"/>
          <w:szCs w:val="20"/>
        </w:rPr>
        <w:t>rofese scénograf</w:t>
      </w:r>
      <w:r>
        <w:rPr>
          <w:rFonts w:ascii="Calibri" w:hAnsi="Calibri" w:cs="Calibri"/>
          <w:sz w:val="20"/>
          <w:szCs w:val="20"/>
        </w:rPr>
        <w:t xml:space="preserve">. </w:t>
      </w:r>
      <w:r w:rsidRPr="006F2422">
        <w:rPr>
          <w:rFonts w:ascii="Calibri" w:hAnsi="Calibri" w:cs="Calibri"/>
          <w:i/>
          <w:sz w:val="20"/>
          <w:szCs w:val="20"/>
        </w:rPr>
        <w:t>Proměny scénické výpravy ve sbírkách Národního muzea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(28. 11. 2018 – 16. 4. 2019)</w:t>
      </w:r>
    </w:p>
    <w:p w:rsidR="00FB0A43" w:rsidRPr="00FB0A43" w:rsidRDefault="00FB0A43" w:rsidP="00FB0A43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 xml:space="preserve">Národní muzeum – Muzeum české loutky a cirkusu, </w:t>
      </w:r>
      <w:r w:rsidRPr="00F52F1A">
        <w:rPr>
          <w:sz w:val="20"/>
          <w:szCs w:val="20"/>
        </w:rPr>
        <w:t>Velké náměstí 43, 383 01 Prachatice</w:t>
      </w:r>
    </w:p>
    <w:p w:rsidR="0001204F" w:rsidRDefault="00FB0A43" w:rsidP="00FB0A43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Praha, </w:t>
      </w:r>
      <w:r w:rsidR="009B5577">
        <w:rPr>
          <w:rFonts w:ascii="Calibri" w:hAnsi="Calibri" w:cs="Calibri"/>
          <w:sz w:val="20"/>
          <w:szCs w:val="20"/>
        </w:rPr>
        <w:t>23</w:t>
      </w:r>
      <w:r>
        <w:rPr>
          <w:rFonts w:ascii="Calibri" w:hAnsi="Calibri" w:cs="Calibri"/>
          <w:sz w:val="20"/>
          <w:szCs w:val="20"/>
        </w:rPr>
        <w:t>. listopadu 201</w:t>
      </w:r>
      <w:r w:rsidR="00C36C26">
        <w:rPr>
          <w:rFonts w:ascii="Calibri" w:hAnsi="Calibri" w:cs="Calibri"/>
          <w:sz w:val="20"/>
          <w:szCs w:val="20"/>
        </w:rPr>
        <w:t>8</w:t>
      </w:r>
    </w:p>
    <w:p w:rsidR="0001204F" w:rsidRPr="00474B9D" w:rsidRDefault="00FB0A43" w:rsidP="0001204F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Pro všechny, kteří by rádi nahlédli </w:t>
      </w:r>
      <w:r w:rsidRPr="0046435C">
        <w:rPr>
          <w:b/>
        </w:rPr>
        <w:t>do výtvarné sbírky Divadelního oddělení Národního muzea</w:t>
      </w:r>
      <w:r>
        <w:rPr>
          <w:b/>
        </w:rPr>
        <w:t>, bude k </w:t>
      </w:r>
      <w:r w:rsidR="00474B9D">
        <w:rPr>
          <w:b/>
        </w:rPr>
        <w:t>vidění</w:t>
      </w:r>
      <w:r>
        <w:rPr>
          <w:b/>
        </w:rPr>
        <w:t xml:space="preserve"> v Muzeu české loutky a cirkusu v Prachaticích jedinečná výstava s názvem </w:t>
      </w:r>
      <w:r w:rsidRPr="00FB0A43">
        <w:rPr>
          <w:rFonts w:ascii="Calibri" w:hAnsi="Calibri" w:cs="Calibri"/>
          <w:b/>
          <w:i/>
        </w:rPr>
        <w:t>Profese scénograf. Proměny scénické výpravy ve sbírkách Národního muzea</w:t>
      </w:r>
      <w:r>
        <w:rPr>
          <w:rFonts w:ascii="Calibri" w:hAnsi="Calibri" w:cs="Calibri"/>
          <w:b/>
          <w:i/>
        </w:rPr>
        <w:t>.</w:t>
      </w:r>
      <w:r w:rsidR="00474B9D">
        <w:rPr>
          <w:rFonts w:ascii="Calibri" w:hAnsi="Calibri" w:cs="Calibri"/>
          <w:b/>
          <w:i/>
        </w:rPr>
        <w:t xml:space="preserve"> </w:t>
      </w:r>
      <w:r w:rsidR="00474B9D" w:rsidRPr="00474B9D">
        <w:rPr>
          <w:rFonts w:ascii="Calibri" w:hAnsi="Calibri" w:cs="Calibri"/>
          <w:b/>
        </w:rPr>
        <w:t>Součástí zahájení této</w:t>
      </w:r>
      <w:r w:rsidR="00DC1A00">
        <w:rPr>
          <w:rFonts w:ascii="Calibri" w:hAnsi="Calibri" w:cs="Calibri"/>
          <w:b/>
        </w:rPr>
        <w:t xml:space="preserve"> výstavy je i veřejná</w:t>
      </w:r>
      <w:r w:rsidR="00474B9D" w:rsidRPr="00474B9D">
        <w:rPr>
          <w:rFonts w:ascii="Calibri" w:hAnsi="Calibri" w:cs="Calibri"/>
          <w:b/>
        </w:rPr>
        <w:t xml:space="preserve"> vernisáž, která proběhne ve středu 28. listopadu od 16 hodin.</w:t>
      </w:r>
    </w:p>
    <w:p w:rsidR="00EF70A9" w:rsidRPr="0046435C" w:rsidRDefault="00B316CC" w:rsidP="00EF70A9">
      <w:pPr>
        <w:jc w:val="both"/>
      </w:pPr>
      <w:r>
        <w:t xml:space="preserve">Výstava </w:t>
      </w:r>
      <w:r w:rsidR="00EF70A9" w:rsidRPr="0046435C">
        <w:t>s</w:t>
      </w:r>
      <w:r w:rsidR="00796D3F">
        <w:t>ezna</w:t>
      </w:r>
      <w:r>
        <w:t>muje</w:t>
      </w:r>
      <w:r w:rsidR="00EF70A9" w:rsidRPr="0046435C">
        <w:t xml:space="preserve"> nejširší veřejnost s nesmírně bohatou a atraktivní </w:t>
      </w:r>
      <w:r>
        <w:t>sbírkou zaměřenou na </w:t>
      </w:r>
      <w:r w:rsidR="00EF70A9" w:rsidRPr="0046435C">
        <w:t>divadelní scénografii. V původním smyslu se scénografií rozumí výtvarná stránka inscenace, tedy ztvárnění prostoru pro divadelní hru. N</w:t>
      </w:r>
      <w:r>
        <w:t xml:space="preserve">ávštěvníci se na výstavě </w:t>
      </w:r>
      <w:r w:rsidRPr="00B316CC">
        <w:rPr>
          <w:i/>
        </w:rPr>
        <w:t>Profese scénograf</w:t>
      </w:r>
      <w:r>
        <w:t xml:space="preserve"> seznámí s</w:t>
      </w:r>
      <w:r w:rsidR="00234EC7">
        <w:t xml:space="preserve"> významnými scénografy</w:t>
      </w:r>
      <w:r w:rsidR="00EF70A9" w:rsidRPr="0046435C">
        <w:t>, kteří působili na území dnešní České republiky v </w:t>
      </w:r>
      <w:r>
        <w:t>různých historických epochách.</w:t>
      </w:r>
      <w:r w:rsidR="00EF70A9" w:rsidRPr="0046435C">
        <w:t xml:space="preserve"> </w:t>
      </w:r>
      <w:r>
        <w:t>F</w:t>
      </w:r>
      <w:r w:rsidR="00EF70A9" w:rsidRPr="0046435C">
        <w:t>enomén</w:t>
      </w:r>
      <w:r w:rsidR="00DC1A00">
        <w:t xml:space="preserve"> scénografie se tak</w:t>
      </w:r>
      <w:r>
        <w:t xml:space="preserve"> představí</w:t>
      </w:r>
      <w:r w:rsidR="00EF70A9" w:rsidRPr="0046435C">
        <w:t xml:space="preserve"> jak</w:t>
      </w:r>
      <w:r w:rsidR="00EC1344">
        <w:t>o umění a </w:t>
      </w:r>
      <w:r w:rsidR="00EF70A9" w:rsidRPr="0046435C">
        <w:t>řemeslo, které se vyvíjelo</w:t>
      </w:r>
      <w:r>
        <w:t xml:space="preserve"> spojením </w:t>
      </w:r>
      <w:r w:rsidR="00EF70A9" w:rsidRPr="0046435C">
        <w:t>výtvarného umění, divadla a architekt</w:t>
      </w:r>
      <w:r>
        <w:t>ury. Širší časové období</w:t>
      </w:r>
      <w:r w:rsidR="00EF70A9" w:rsidRPr="0046435C">
        <w:t xml:space="preserve"> současně umožňuje ukázat i jemnější stylové posuny, programové odlišnosti dobových směrů i </w:t>
      </w:r>
      <w:r>
        <w:t>jednotlivých autorů</w:t>
      </w:r>
      <w:r w:rsidR="00EF70A9" w:rsidRPr="0046435C">
        <w:t xml:space="preserve"> či</w:t>
      </w:r>
      <w:r>
        <w:t xml:space="preserve"> estetické a</w:t>
      </w:r>
      <w:r w:rsidR="00EF70A9" w:rsidRPr="0046435C">
        <w:t xml:space="preserve"> názorové konfrontace.  </w:t>
      </w:r>
    </w:p>
    <w:p w:rsidR="00EF70A9" w:rsidRPr="0046435C" w:rsidRDefault="00EF70A9" w:rsidP="00EF70A9">
      <w:pPr>
        <w:jc w:val="both"/>
      </w:pPr>
      <w:r w:rsidRPr="0046435C">
        <w:t xml:space="preserve">Ze sbírek Divadelního oddělení Národního muzea </w:t>
      </w:r>
      <w:r w:rsidR="00B316CC">
        <w:t xml:space="preserve">budou k vidění </w:t>
      </w:r>
      <w:r w:rsidRPr="0046435C">
        <w:t>originální artefakty, zejména scénické návrhy</w:t>
      </w:r>
      <w:r w:rsidR="00B316CC">
        <w:t>,</w:t>
      </w:r>
      <w:r w:rsidRPr="0046435C">
        <w:t xml:space="preserve"> svědčící o vývoji divadla a jeh</w:t>
      </w:r>
      <w:r w:rsidR="00B316CC">
        <w:t>o forem, o jevištním prostoru i </w:t>
      </w:r>
      <w:r w:rsidRPr="0046435C">
        <w:t xml:space="preserve">scénickém provozu na našem území za posledních více než tři sta padesát let. </w:t>
      </w:r>
    </w:p>
    <w:p w:rsidR="009B5577" w:rsidRDefault="00EF70A9" w:rsidP="00EF70A9">
      <w:pPr>
        <w:jc w:val="both"/>
      </w:pPr>
      <w:r w:rsidRPr="0046435C">
        <w:t xml:space="preserve"> „</w:t>
      </w:r>
      <w:r w:rsidRPr="0046435C">
        <w:rPr>
          <w:i/>
        </w:rPr>
        <w:t>Rádi bychom ale upoutali pozornost návštěvníků i k šir</w:t>
      </w:r>
      <w:r w:rsidR="00B03004">
        <w:rPr>
          <w:i/>
        </w:rPr>
        <w:t>ším souvislostem tématu. Nejen</w:t>
      </w:r>
      <w:r w:rsidR="00234EC7">
        <w:rPr>
          <w:i/>
        </w:rPr>
        <w:t>,</w:t>
      </w:r>
      <w:r w:rsidR="00796D3F">
        <w:rPr>
          <w:i/>
        </w:rPr>
        <w:t xml:space="preserve"> </w:t>
      </w:r>
      <w:r w:rsidR="00234EC7">
        <w:rPr>
          <w:i/>
        </w:rPr>
        <w:t>že </w:t>
      </w:r>
      <w:r w:rsidR="007B7989">
        <w:rPr>
          <w:i/>
        </w:rPr>
        <w:t>ty </w:t>
      </w:r>
      <w:r w:rsidRPr="0046435C">
        <w:rPr>
          <w:i/>
        </w:rPr>
        <w:t>návrhy a makety scén jsou krásné</w:t>
      </w:r>
      <w:r w:rsidR="00B03004">
        <w:rPr>
          <w:i/>
        </w:rPr>
        <w:t xml:space="preserve"> a jsou tedy schopny esteticky fungovat</w:t>
      </w:r>
      <w:r w:rsidR="007B7989">
        <w:rPr>
          <w:i/>
        </w:rPr>
        <w:t xml:space="preserve"> i osamoceně, i </w:t>
      </w:r>
      <w:r w:rsidRPr="0046435C">
        <w:rPr>
          <w:i/>
        </w:rPr>
        <w:t>když byly a jsou určeny primárně pro divadlo, pro spojení s dalšími složkami jevištního výrazu. Chceme scénografii ukázat jako jednu z odvěkých divadelních profesí, která se vyvíjí tím, jak do svých nástrojů a prostředků přibírá nepřeberné impulsy uměleckého, technického, společenského i duchovního života. Proto jsme po dlouhýc</w:t>
      </w:r>
      <w:r w:rsidR="007B7989">
        <w:rPr>
          <w:i/>
        </w:rPr>
        <w:t>h úvahách sáhli i do hlubších a </w:t>
      </w:r>
      <w:r w:rsidRPr="0046435C">
        <w:rPr>
          <w:i/>
        </w:rPr>
        <w:t>starších vrstev, například do ukázek barokní typové dekorace</w:t>
      </w:r>
      <w:r w:rsidR="00DC1A00">
        <w:rPr>
          <w:i/>
        </w:rPr>
        <w:t>,</w:t>
      </w:r>
      <w:r w:rsidR="00DC1A00">
        <w:t>“</w:t>
      </w:r>
      <w:r w:rsidRPr="0046435C">
        <w:t xml:space="preserve"> říká </w:t>
      </w:r>
      <w:r w:rsidR="007B7989" w:rsidRPr="0046435C">
        <w:t xml:space="preserve">teatrolog </w:t>
      </w:r>
      <w:r w:rsidR="007B7989">
        <w:t>a současně autor výstavy</w:t>
      </w:r>
      <w:r w:rsidRPr="0046435C">
        <w:t xml:space="preserve"> Libor Vodička. </w:t>
      </w:r>
    </w:p>
    <w:p w:rsidR="00EF70A9" w:rsidRPr="0046435C" w:rsidRDefault="00EF70A9" w:rsidP="00EF70A9">
      <w:pPr>
        <w:jc w:val="both"/>
      </w:pPr>
      <w:r w:rsidRPr="0046435C">
        <w:lastRenderedPageBreak/>
        <w:t>Výstava představuje rytiny italského výtvarníka a architek</w:t>
      </w:r>
      <w:r w:rsidR="007B7989">
        <w:t xml:space="preserve">ta </w:t>
      </w:r>
      <w:proofErr w:type="spellStart"/>
      <w:r w:rsidR="007B7989">
        <w:t>Giuseppe</w:t>
      </w:r>
      <w:proofErr w:type="spellEnd"/>
      <w:r w:rsidR="007B7989">
        <w:t xml:space="preserve"> </w:t>
      </w:r>
      <w:proofErr w:type="spellStart"/>
      <w:r w:rsidR="007B7989">
        <w:t>Galli</w:t>
      </w:r>
      <w:proofErr w:type="spellEnd"/>
      <w:r w:rsidR="007B7989">
        <w:t>-</w:t>
      </w:r>
      <w:proofErr w:type="spellStart"/>
      <w:r w:rsidR="007B7989">
        <w:t>Bibieny</w:t>
      </w:r>
      <w:proofErr w:type="spellEnd"/>
      <w:r w:rsidR="007B7989">
        <w:t xml:space="preserve"> (1696</w:t>
      </w:r>
      <w:r w:rsidR="00DC1A00">
        <w:t>–</w:t>
      </w:r>
      <w:r w:rsidRPr="0046435C">
        <w:t xml:space="preserve">1757), který také působil na pražském královském dvoře. Provedení Fuxovy </w:t>
      </w:r>
      <w:r w:rsidR="007B7989">
        <w:t xml:space="preserve">opery </w:t>
      </w:r>
      <w:proofErr w:type="spellStart"/>
      <w:r w:rsidR="007B7989">
        <w:t>Costanza</w:t>
      </w:r>
      <w:proofErr w:type="spellEnd"/>
      <w:r w:rsidR="007B7989">
        <w:t> e </w:t>
      </w:r>
      <w:proofErr w:type="spellStart"/>
      <w:r w:rsidRPr="0046435C">
        <w:t>Fortezza</w:t>
      </w:r>
      <w:proofErr w:type="spellEnd"/>
      <w:r w:rsidRPr="0046435C">
        <w:t>, v jím navržené divadelní budově a dekoracích, u příl</w:t>
      </w:r>
      <w:r w:rsidR="007B7989">
        <w:t>ežitosti korunovace Karla V. za </w:t>
      </w:r>
      <w:r w:rsidRPr="0046435C">
        <w:t>českého krále (1724), se stalo jednou z nejvýznamnějších událostí barokní divadelní kultury na našem území. Vrcholnou podobu kukátkového jeviště a typové dekorace dokládá maketa scény antic</w:t>
      </w:r>
      <w:r w:rsidR="00DC1A00">
        <w:t xml:space="preserve">kého města Angelo </w:t>
      </w:r>
      <w:proofErr w:type="spellStart"/>
      <w:r w:rsidR="00DC1A00">
        <w:t>Quaglia</w:t>
      </w:r>
      <w:proofErr w:type="spellEnd"/>
      <w:r w:rsidR="00DC1A00">
        <w:t xml:space="preserve"> (1829–</w:t>
      </w:r>
      <w:r w:rsidRPr="0046435C">
        <w:t>1890), jenž působi</w:t>
      </w:r>
      <w:r w:rsidR="007B7989">
        <w:t>l jako jevištní výtvarník v 80. </w:t>
      </w:r>
      <w:r w:rsidRPr="0046435C">
        <w:t xml:space="preserve">letech 19. století v Prozatímním a Národním divadle v Praze. Moderní výtvarné tendence ve scénografii představuje výběr ukázek z díla Josefa Čapka, Bedřicha </w:t>
      </w:r>
      <w:proofErr w:type="spellStart"/>
      <w:r w:rsidRPr="0046435C">
        <w:t>Feuersteina</w:t>
      </w:r>
      <w:proofErr w:type="spellEnd"/>
      <w:r w:rsidRPr="0046435C">
        <w:t xml:space="preserve">, Vlastislava Hofmana, Františka Muziky, Václava </w:t>
      </w:r>
      <w:proofErr w:type="spellStart"/>
      <w:r w:rsidRPr="0046435C">
        <w:t>Špály</w:t>
      </w:r>
      <w:proofErr w:type="spellEnd"/>
      <w:r w:rsidRPr="0046435C">
        <w:t xml:space="preserve">, Aloise </w:t>
      </w:r>
      <w:proofErr w:type="spellStart"/>
      <w:r w:rsidRPr="0046435C">
        <w:t>Wachsmana</w:t>
      </w:r>
      <w:proofErr w:type="spellEnd"/>
      <w:r w:rsidRPr="0046435C">
        <w:t xml:space="preserve"> a</w:t>
      </w:r>
      <w:r w:rsidR="007B7989">
        <w:t> </w:t>
      </w:r>
      <w:r w:rsidRPr="0046435C">
        <w:t xml:space="preserve">Františka Zelenky, předních českých malířů a výtvarníků, kteří spolupracovali s velkými scénami (Národní divadlo v Praze, Divadlo na Královských Vinohradech, Slovenské </w:t>
      </w:r>
      <w:proofErr w:type="spellStart"/>
      <w:r w:rsidR="007B7989">
        <w:t>národné</w:t>
      </w:r>
      <w:proofErr w:type="spellEnd"/>
      <w:r w:rsidR="007B7989">
        <w:t xml:space="preserve"> divadlo v Bratislavě aj</w:t>
      </w:r>
      <w:r w:rsidRPr="0046435C">
        <w:t xml:space="preserve">.) i malými avantgardními divadélky (Dada, Osvobozené divadlo aj.). </w:t>
      </w:r>
    </w:p>
    <w:p w:rsidR="00B316CC" w:rsidRDefault="00EF70A9" w:rsidP="00B316CC">
      <w:pPr>
        <w:jc w:val="both"/>
      </w:pPr>
      <w:r w:rsidRPr="0046435C">
        <w:t>Syntetizující tendence d</w:t>
      </w:r>
      <w:r w:rsidR="00DC1A00">
        <w:t>ruhé poloviny dvacátého století</w:t>
      </w:r>
      <w:r w:rsidRPr="0046435C">
        <w:t xml:space="preserve"> zastupují Fr</w:t>
      </w:r>
      <w:r w:rsidR="007B7989">
        <w:t xml:space="preserve">antišek </w:t>
      </w:r>
      <w:proofErr w:type="spellStart"/>
      <w:r w:rsidR="007B7989">
        <w:t>Tröster</w:t>
      </w:r>
      <w:proofErr w:type="spellEnd"/>
      <w:r w:rsidR="007B7989">
        <w:t xml:space="preserve"> a Josef Svoboda. M</w:t>
      </w:r>
      <w:r w:rsidRPr="0046435C">
        <w:t xml:space="preserve">ladší generaci, která od 60. let minulého století razila programovou cestu odklonem od zdobivé výtvarnosti, iluzivnosti a popisnosti k tzv. akční scénografii, na výstavě </w:t>
      </w:r>
      <w:r w:rsidRPr="00234EC7">
        <w:rPr>
          <w:i/>
        </w:rPr>
        <w:t>Profese scénograf</w:t>
      </w:r>
      <w:r w:rsidRPr="0046435C">
        <w:t xml:space="preserve"> zastupují Jaroslav Malina a Jan Vančura. „</w:t>
      </w:r>
      <w:r w:rsidRPr="0046435C">
        <w:rPr>
          <w:i/>
        </w:rPr>
        <w:t>Ukázkou postmoderního mixu hravých postupů náš výběr uzavírá maketa jedné ze scén architekta Daniela Dvořáka z nedávné doby</w:t>
      </w:r>
      <w:r w:rsidR="00DC1A00">
        <w:rPr>
          <w:i/>
        </w:rPr>
        <w:t>,</w:t>
      </w:r>
      <w:r w:rsidR="00DC1A00">
        <w:t>“</w:t>
      </w:r>
      <w:r w:rsidRPr="0046435C">
        <w:t xml:space="preserve"> dodává autor výstavy Libor Vodička.  </w:t>
      </w:r>
    </w:p>
    <w:p w:rsidR="00EF70A9" w:rsidRPr="007B7989" w:rsidRDefault="00B316CC" w:rsidP="00EF70A9">
      <w:pPr>
        <w:jc w:val="both"/>
        <w:rPr>
          <w:b/>
        </w:rPr>
      </w:pPr>
      <w:r w:rsidRPr="00B316CC">
        <w:rPr>
          <w:b/>
        </w:rPr>
        <w:t>V</w:t>
      </w:r>
      <w:r w:rsidRPr="00B316CC">
        <w:rPr>
          <w:rFonts w:ascii="Calibri" w:hAnsi="Calibri" w:cs="Calibri"/>
          <w:b/>
        </w:rPr>
        <w:t xml:space="preserve">ýstava </w:t>
      </w:r>
      <w:r w:rsidRPr="007B7989">
        <w:rPr>
          <w:rFonts w:ascii="Calibri" w:hAnsi="Calibri" w:cs="Calibri"/>
          <w:b/>
          <w:i/>
        </w:rPr>
        <w:t>Profese scénograf. Proměny scénické výpravy ve sbírkách Národního muzea</w:t>
      </w:r>
      <w:r w:rsidR="005E61E7">
        <w:rPr>
          <w:rFonts w:ascii="Calibri" w:hAnsi="Calibri" w:cs="Calibri"/>
          <w:b/>
        </w:rPr>
        <w:t xml:space="preserve"> bude k vidění</w:t>
      </w:r>
      <w:r w:rsidR="007B7989">
        <w:rPr>
          <w:rFonts w:ascii="Calibri" w:hAnsi="Calibri" w:cs="Calibri"/>
          <w:b/>
        </w:rPr>
        <w:t xml:space="preserve"> </w:t>
      </w:r>
      <w:r w:rsidRPr="00B316CC">
        <w:rPr>
          <w:rFonts w:ascii="Calibri" w:hAnsi="Calibri" w:cs="Calibri"/>
          <w:b/>
        </w:rPr>
        <w:t xml:space="preserve">do 16. </w:t>
      </w:r>
      <w:r w:rsidR="007B7989">
        <w:rPr>
          <w:rFonts w:ascii="Calibri" w:hAnsi="Calibri" w:cs="Calibri"/>
          <w:b/>
        </w:rPr>
        <w:t>d</w:t>
      </w:r>
      <w:r w:rsidRPr="00B316CC">
        <w:rPr>
          <w:rFonts w:ascii="Calibri" w:hAnsi="Calibri" w:cs="Calibri"/>
          <w:b/>
        </w:rPr>
        <w:t>ubna 201</w:t>
      </w:r>
      <w:r w:rsidR="007B7989">
        <w:rPr>
          <w:rFonts w:ascii="Calibri" w:hAnsi="Calibri" w:cs="Calibri"/>
          <w:b/>
        </w:rPr>
        <w:t>9</w:t>
      </w:r>
      <w:r w:rsidR="007B7989" w:rsidRPr="007B7989">
        <w:rPr>
          <w:rFonts w:ascii="Calibri" w:hAnsi="Calibri"/>
          <w:b/>
        </w:rPr>
        <w:t xml:space="preserve"> </w:t>
      </w:r>
      <w:r w:rsidR="007B7989">
        <w:rPr>
          <w:rFonts w:ascii="Calibri" w:hAnsi="Calibri"/>
          <w:b/>
        </w:rPr>
        <w:t>v Muzeu české loutky a cirkusu v Prachaticích</w:t>
      </w:r>
      <w:r w:rsidR="007B7989">
        <w:rPr>
          <w:rFonts w:ascii="Calibri" w:hAnsi="Calibri" w:cs="Calibri"/>
          <w:b/>
        </w:rPr>
        <w:t>.</w:t>
      </w:r>
    </w:p>
    <w:p w:rsidR="007B7989" w:rsidRDefault="007B7989" w:rsidP="00EF70A9">
      <w:pPr>
        <w:spacing w:after="0"/>
        <w:jc w:val="both"/>
        <w:rPr>
          <w:rFonts w:ascii="Calibri" w:hAnsi="Calibri" w:cs="Calibri"/>
          <w:b/>
          <w:color w:val="A50343"/>
        </w:rPr>
      </w:pPr>
    </w:p>
    <w:p w:rsidR="00EF70A9" w:rsidRDefault="00EF70A9" w:rsidP="00EF70A9">
      <w:pPr>
        <w:spacing w:after="0"/>
        <w:jc w:val="both"/>
        <w:rPr>
          <w:rFonts w:ascii="Calibri" w:hAnsi="Calibri" w:cs="Calibri"/>
          <w:b/>
          <w:color w:val="A50343"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EF70A9" w:rsidRDefault="00EF70A9" w:rsidP="00EF70A9">
      <w:pPr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vedoucí odd. </w:t>
      </w:r>
      <w:proofErr w:type="gramStart"/>
      <w:r>
        <w:rPr>
          <w:rFonts w:ascii="Calibri" w:hAnsi="Calibri" w:cs="Calibri"/>
          <w:i/>
        </w:rPr>
        <w:t>vnějších</w:t>
      </w:r>
      <w:proofErr w:type="gramEnd"/>
      <w:r>
        <w:rPr>
          <w:rFonts w:ascii="Calibri" w:hAnsi="Calibri" w:cs="Calibri"/>
          <w:i/>
        </w:rPr>
        <w:t xml:space="preserve"> vztahů</w:t>
      </w:r>
    </w:p>
    <w:p w:rsidR="00EF70A9" w:rsidRDefault="00EF70A9" w:rsidP="00EF70A9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T:</w:t>
      </w:r>
      <w:r>
        <w:rPr>
          <w:rFonts w:ascii="Calibri" w:hAnsi="Calibri" w:cs="Calibri"/>
        </w:rPr>
        <w:t xml:space="preserve"> +420 224 497 352</w:t>
      </w:r>
    </w:p>
    <w:p w:rsidR="00EF70A9" w:rsidRDefault="00EF70A9" w:rsidP="00EF70A9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M:</w:t>
      </w:r>
      <w:r>
        <w:rPr>
          <w:rFonts w:ascii="Calibri" w:hAnsi="Calibri" w:cs="Calibri"/>
        </w:rPr>
        <w:t xml:space="preserve"> +420 </w:t>
      </w:r>
      <w:r>
        <w:rPr>
          <w:rFonts w:ascii="Calibri" w:hAnsi="Calibri"/>
        </w:rPr>
        <w:t>724 412 255</w:t>
      </w:r>
    </w:p>
    <w:p w:rsidR="00EF70A9" w:rsidRDefault="00EF70A9" w:rsidP="00EF70A9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E:</w:t>
      </w:r>
      <w:r>
        <w:rPr>
          <w:rFonts w:ascii="Calibri" w:hAnsi="Calibri" w:cs="Calibri"/>
        </w:rPr>
        <w:t xml:space="preserve"> </w:t>
      </w:r>
      <w:hyperlink r:id="rId7" w:history="1">
        <w:r>
          <w:rPr>
            <w:rStyle w:val="Hypertextovodkaz"/>
            <w:rFonts w:ascii="Calibri" w:hAnsi="Calibri" w:cs="Calibri"/>
          </w:rPr>
          <w:t>kristina_kvapilova@nm.cz</w:t>
        </w:r>
      </w:hyperlink>
      <w:r>
        <w:rPr>
          <w:rFonts w:ascii="Calibri" w:hAnsi="Calibri" w:cs="Calibri"/>
        </w:rPr>
        <w:t>, press@nm.cz</w:t>
      </w:r>
    </w:p>
    <w:p w:rsidR="00EF70A9" w:rsidRDefault="00EF70A9" w:rsidP="00EF70A9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 xml:space="preserve">W: </w:t>
      </w:r>
      <w:hyperlink r:id="rId8" w:history="1">
        <w:r>
          <w:rPr>
            <w:rStyle w:val="Hypertextovodkaz"/>
            <w:rFonts w:ascii="Calibri" w:hAnsi="Calibri" w:cs="Calibri"/>
          </w:rPr>
          <w:t>www.nm.cz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Style w:val="Hypertextovodkaz"/>
            <w:rFonts w:ascii="Calibri" w:hAnsi="Calibri" w:cs="Calibri"/>
          </w:rPr>
          <w:t>www.muzeum3000.cz</w:t>
        </w:r>
      </w:hyperlink>
    </w:p>
    <w:p w:rsidR="00EF70A9" w:rsidRDefault="00EF70A9" w:rsidP="00EF70A9">
      <w:pPr>
        <w:spacing w:after="0"/>
        <w:jc w:val="both"/>
        <w:rPr>
          <w:rFonts w:ascii="Calibri" w:hAnsi="Calibri"/>
          <w:b/>
        </w:rPr>
      </w:pPr>
    </w:p>
    <w:p w:rsidR="00EF70A9" w:rsidRDefault="00EF70A9" w:rsidP="00EF70A9">
      <w:pPr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Kontakt do Národního muzea – Muzea české loutky a cirkusu Prachatice:</w:t>
      </w:r>
    </w:p>
    <w:p w:rsidR="00EF70A9" w:rsidRDefault="00EF70A9" w:rsidP="00EF70A9">
      <w:pPr>
        <w:spacing w:after="0"/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  <w:color w:val="A50343"/>
        </w:rPr>
        <w:t xml:space="preserve">Mgr. </w:t>
      </w:r>
      <w:proofErr w:type="spellStart"/>
      <w:r>
        <w:rPr>
          <w:rFonts w:ascii="Calibri" w:hAnsi="Calibri" w:cs="Calibri"/>
          <w:b/>
          <w:color w:val="A50343"/>
        </w:rPr>
        <w:t>et</w:t>
      </w:r>
      <w:proofErr w:type="spellEnd"/>
      <w:r>
        <w:rPr>
          <w:rFonts w:ascii="Calibri" w:hAnsi="Calibri" w:cs="Calibri"/>
          <w:b/>
          <w:color w:val="A50343"/>
        </w:rPr>
        <w:t xml:space="preserve"> </w:t>
      </w: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Hana </w:t>
      </w:r>
      <w:proofErr w:type="spellStart"/>
      <w:r>
        <w:rPr>
          <w:rFonts w:ascii="Calibri" w:hAnsi="Calibri" w:cs="Calibri"/>
          <w:b/>
          <w:color w:val="A50343"/>
        </w:rPr>
        <w:t>Patrasová</w:t>
      </w:r>
      <w:proofErr w:type="spellEnd"/>
    </w:p>
    <w:p w:rsidR="00EF70A9" w:rsidRDefault="00EF70A9" w:rsidP="00EF70A9">
      <w:pPr>
        <w:spacing w:after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kurátorka</w:t>
      </w:r>
    </w:p>
    <w:p w:rsidR="00EF70A9" w:rsidRDefault="00EF70A9" w:rsidP="00EF70A9">
      <w:pPr>
        <w:spacing w:after="0"/>
        <w:jc w:val="both"/>
        <w:rPr>
          <w:rFonts w:ascii="Calibri" w:hAnsi="Calibri"/>
        </w:rPr>
      </w:pPr>
      <w:r>
        <w:rPr>
          <w:rFonts w:ascii="Calibri" w:hAnsi="Calibri" w:cs="Calibri"/>
          <w:color w:val="A50343"/>
        </w:rPr>
        <w:t>T:</w:t>
      </w:r>
      <w:r>
        <w:rPr>
          <w:rFonts w:ascii="Calibri" w:hAnsi="Calibri" w:cs="Calibri"/>
        </w:rPr>
        <w:t xml:space="preserve"> </w:t>
      </w:r>
      <w:r>
        <w:rPr>
          <w:rFonts w:ascii="Calibri" w:hAnsi="Calibri"/>
        </w:rPr>
        <w:t>+ 420 388 385 714</w:t>
      </w:r>
    </w:p>
    <w:p w:rsidR="00EF70A9" w:rsidRDefault="00EF70A9" w:rsidP="00EF70A9">
      <w:pPr>
        <w:spacing w:after="0"/>
        <w:jc w:val="both"/>
        <w:rPr>
          <w:rFonts w:ascii="Calibri" w:hAnsi="Calibri"/>
        </w:rPr>
      </w:pPr>
      <w:r>
        <w:rPr>
          <w:rFonts w:ascii="Calibri" w:hAnsi="Calibri" w:cs="Calibri"/>
          <w:color w:val="A50343"/>
        </w:rPr>
        <w:t>M:</w:t>
      </w:r>
      <w:r>
        <w:rPr>
          <w:rFonts w:ascii="Calibri" w:hAnsi="Calibri" w:cs="Calibri"/>
        </w:rPr>
        <w:t xml:space="preserve"> </w:t>
      </w:r>
      <w:r>
        <w:rPr>
          <w:rFonts w:ascii="Calibri" w:hAnsi="Calibri"/>
        </w:rPr>
        <w:t>+ 420 724 412 269</w:t>
      </w:r>
    </w:p>
    <w:p w:rsidR="00EF70A9" w:rsidRPr="009B5577" w:rsidRDefault="00EF70A9" w:rsidP="00EF70A9">
      <w:pPr>
        <w:spacing w:after="0"/>
        <w:jc w:val="both"/>
        <w:rPr>
          <w:rFonts w:ascii="Calibri" w:hAnsi="Calibri"/>
        </w:rPr>
      </w:pPr>
      <w:r>
        <w:rPr>
          <w:rFonts w:ascii="Calibri" w:hAnsi="Calibri" w:cs="Calibri"/>
          <w:color w:val="A50343"/>
        </w:rPr>
        <w:t>E:</w:t>
      </w:r>
      <w:r>
        <w:rPr>
          <w:rFonts w:ascii="Calibri" w:hAnsi="Calibri" w:cs="Calibri"/>
        </w:rPr>
        <w:t xml:space="preserve"> </w:t>
      </w:r>
      <w:hyperlink r:id="rId10" w:history="1">
        <w:r>
          <w:rPr>
            <w:rStyle w:val="Hypertextovodkaz"/>
            <w:rFonts w:ascii="Calibri" w:hAnsi="Calibri"/>
          </w:rPr>
          <w:t>hana_patrasova@nm.cz</w:t>
        </w:r>
      </w:hyperlink>
    </w:p>
    <w:sectPr w:rsidR="00EF70A9" w:rsidRPr="009B5577" w:rsidSect="009B557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907" w:footer="17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166" w:rsidRDefault="005D2166" w:rsidP="006F2CD0">
      <w:pPr>
        <w:spacing w:after="0" w:line="240" w:lineRule="auto"/>
      </w:pPr>
      <w:r>
        <w:separator/>
      </w:r>
    </w:p>
  </w:endnote>
  <w:endnote w:type="continuationSeparator" w:id="0">
    <w:p w:rsidR="005D2166" w:rsidRDefault="005D2166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77" w:rsidRDefault="009B5577" w:rsidP="00F44C06">
    <w:pPr>
      <w:pStyle w:val="Zpat"/>
    </w:pPr>
  </w:p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0F" w:rsidRDefault="00D87E0F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  <w:rPr>
        <w:noProof/>
        <w:lang w:eastAsia="cs-CZ"/>
      </w:rPr>
    </w:pPr>
  </w:p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166" w:rsidRDefault="005D2166" w:rsidP="006F2CD0">
      <w:pPr>
        <w:spacing w:after="0" w:line="240" w:lineRule="auto"/>
      </w:pPr>
      <w:r>
        <w:separator/>
      </w:r>
    </w:p>
  </w:footnote>
  <w:footnote w:type="continuationSeparator" w:id="0">
    <w:p w:rsidR="005D2166" w:rsidRDefault="005D2166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bookmarkStart w:id="0" w:name="_GoBack"/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-531910</wp:posOffset>
          </wp:positionV>
          <wp:extent cx="7541839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1204F"/>
    <w:rsid w:val="00016035"/>
    <w:rsid w:val="0002452E"/>
    <w:rsid w:val="00156C0C"/>
    <w:rsid w:val="0017619D"/>
    <w:rsid w:val="0019486E"/>
    <w:rsid w:val="001A1FA8"/>
    <w:rsid w:val="001B4282"/>
    <w:rsid w:val="001C10A6"/>
    <w:rsid w:val="001E5D61"/>
    <w:rsid w:val="00234EC7"/>
    <w:rsid w:val="00474B9D"/>
    <w:rsid w:val="00481AAD"/>
    <w:rsid w:val="004A1B15"/>
    <w:rsid w:val="00554F2D"/>
    <w:rsid w:val="00563338"/>
    <w:rsid w:val="005D2166"/>
    <w:rsid w:val="005E61E7"/>
    <w:rsid w:val="006C6BDD"/>
    <w:rsid w:val="006F2CD0"/>
    <w:rsid w:val="00784513"/>
    <w:rsid w:val="00796D3F"/>
    <w:rsid w:val="007B7989"/>
    <w:rsid w:val="008022AC"/>
    <w:rsid w:val="00932F2E"/>
    <w:rsid w:val="00950373"/>
    <w:rsid w:val="00964515"/>
    <w:rsid w:val="009801B1"/>
    <w:rsid w:val="009B5577"/>
    <w:rsid w:val="009F0808"/>
    <w:rsid w:val="00A02AEC"/>
    <w:rsid w:val="00A12D2E"/>
    <w:rsid w:val="00A52818"/>
    <w:rsid w:val="00B03004"/>
    <w:rsid w:val="00B316CC"/>
    <w:rsid w:val="00B5120A"/>
    <w:rsid w:val="00BE08E3"/>
    <w:rsid w:val="00C041BB"/>
    <w:rsid w:val="00C27464"/>
    <w:rsid w:val="00C36C26"/>
    <w:rsid w:val="00CE622B"/>
    <w:rsid w:val="00D4263F"/>
    <w:rsid w:val="00D87E0F"/>
    <w:rsid w:val="00DC1A00"/>
    <w:rsid w:val="00EC1344"/>
    <w:rsid w:val="00ED022C"/>
    <w:rsid w:val="00EF70A9"/>
    <w:rsid w:val="00EF7252"/>
    <w:rsid w:val="00F44C06"/>
    <w:rsid w:val="00F81D78"/>
    <w:rsid w:val="00FB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hana_patrasova@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eum3000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F0217-6A82-4E1F-AA7B-C7A1D00C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11</cp:revision>
  <cp:lastPrinted>2018-11-22T08:50:00Z</cp:lastPrinted>
  <dcterms:created xsi:type="dcterms:W3CDTF">2018-11-22T08:16:00Z</dcterms:created>
  <dcterms:modified xsi:type="dcterms:W3CDTF">2018-11-26T10:20:00Z</dcterms:modified>
</cp:coreProperties>
</file>