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/>
      </w:tblPr>
      <w:tblGrid>
        <w:gridCol w:w="2551"/>
        <w:gridCol w:w="7514"/>
      </w:tblGrid>
      <w:tr w:rsidR="001E2DFA" w:rsidRPr="0004071F" w:rsidTr="00EB4354">
        <w:trPr>
          <w:trHeight w:val="134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D5C" w:rsidRPr="005D7958" w:rsidRDefault="003E4D5C" w:rsidP="00EB435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:rsidR="003E4D5C" w:rsidRPr="005D7958" w:rsidRDefault="003E4D5C" w:rsidP="0023292F">
            <w:pPr>
              <w:rPr>
                <w:rFonts w:asciiTheme="majorHAnsi" w:hAnsiTheme="majorHAnsi" w:cstheme="majorHAnsi"/>
              </w:rPr>
            </w:pPr>
          </w:p>
          <w:p w:rsidR="003E4D5C" w:rsidRPr="005D7958" w:rsidRDefault="003E4D5C" w:rsidP="0023292F">
            <w:pPr>
              <w:rPr>
                <w:rFonts w:asciiTheme="majorHAnsi" w:hAnsiTheme="majorHAnsi" w:cstheme="majorHAnsi"/>
              </w:rPr>
            </w:pPr>
          </w:p>
          <w:p w:rsidR="003E4D5C" w:rsidRDefault="003E4D5C" w:rsidP="0023292F">
            <w:pPr>
              <w:rPr>
                <w:rFonts w:asciiTheme="majorHAnsi" w:hAnsiTheme="majorHAnsi" w:cstheme="majorHAnsi"/>
              </w:rPr>
            </w:pPr>
          </w:p>
          <w:p w:rsidR="00753D0D" w:rsidRPr="005D7958" w:rsidRDefault="00753D0D" w:rsidP="0023292F">
            <w:pPr>
              <w:rPr>
                <w:rFonts w:asciiTheme="majorHAnsi" w:hAnsiTheme="majorHAnsi" w:cstheme="majorHAnsi"/>
              </w:rPr>
            </w:pPr>
          </w:p>
          <w:p w:rsidR="003E4D5C" w:rsidRPr="005D7958" w:rsidRDefault="003E4D5C" w:rsidP="0023292F">
            <w:pPr>
              <w:rPr>
                <w:rFonts w:asciiTheme="majorHAnsi" w:hAnsiTheme="majorHAnsi" w:cstheme="majorHAnsi"/>
              </w:rPr>
            </w:pPr>
          </w:p>
          <w:p w:rsidR="003E4D5C" w:rsidRPr="005D7958" w:rsidRDefault="003E4D5C" w:rsidP="0023292F">
            <w:pPr>
              <w:rPr>
                <w:rFonts w:asciiTheme="majorHAnsi" w:hAnsiTheme="majorHAnsi" w:cstheme="majorHAnsi"/>
              </w:rPr>
            </w:pPr>
          </w:p>
          <w:p w:rsidR="003E4D5C" w:rsidRPr="005D7958" w:rsidRDefault="003E4D5C" w:rsidP="003E4D5C">
            <w:pPr>
              <w:rPr>
                <w:rFonts w:asciiTheme="majorHAnsi" w:hAnsiTheme="majorHAnsi" w:cstheme="majorHAnsi"/>
              </w:rPr>
            </w:pPr>
          </w:p>
          <w:p w:rsidR="001E2DFA" w:rsidRPr="005D7958" w:rsidRDefault="001E2DFA" w:rsidP="0023292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DFA" w:rsidRPr="00C528C5" w:rsidRDefault="00753D0D" w:rsidP="00EB4354">
            <w:pPr>
              <w:spacing w:after="0" w:line="276" w:lineRule="auto"/>
              <w:ind w:left="-9"/>
              <w:rPr>
                <w:rFonts w:asciiTheme="majorHAnsi" w:hAnsiTheme="majorHAnsi" w:cstheme="majorHAnsi"/>
                <w:color w:val="000000"/>
              </w:rPr>
            </w:pPr>
            <w:r w:rsidRPr="00C528C5">
              <w:rPr>
                <w:rFonts w:asciiTheme="majorHAnsi" w:hAnsiTheme="majorHAnsi" w:cstheme="majorHAnsi"/>
                <w:noProof/>
                <w:color w:val="000000"/>
                <w:lang w:eastAsia="cs-CZ"/>
              </w:rPr>
              <w:drawing>
                <wp:inline distT="0" distB="0" distL="0" distR="0">
                  <wp:extent cx="963834" cy="1247775"/>
                  <wp:effectExtent l="0" t="0" r="0" b="0"/>
                  <wp:docPr id="2" name="Obrázek 2" descr="U:\Komunikace\100 let OSA\Výstavy\Národní muzeum\ČJ\černobílá\LogoNM__D__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:\Komunikace\100 let OSA\Výstavy\Národní muzeum\ČJ\černobílá\LogoNM__D__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693" cy="125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D0D" w:rsidRPr="00C528C5" w:rsidRDefault="00753D0D" w:rsidP="00EB4354">
            <w:pPr>
              <w:spacing w:after="0" w:line="276" w:lineRule="auto"/>
              <w:ind w:left="-9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753D0D" w:rsidRPr="00C528C5" w:rsidRDefault="00753D0D" w:rsidP="00EB4354">
            <w:pPr>
              <w:spacing w:after="0" w:line="276" w:lineRule="auto"/>
              <w:ind w:left="-9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753D0D" w:rsidRPr="00C528C5" w:rsidRDefault="00753D0D" w:rsidP="00EB4354">
            <w:pPr>
              <w:spacing w:after="0" w:line="276" w:lineRule="auto"/>
              <w:ind w:left="-9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1E2DFA" w:rsidRPr="00C528C5" w:rsidRDefault="00BF39DD" w:rsidP="00EB4354">
            <w:pPr>
              <w:spacing w:after="0" w:line="276" w:lineRule="auto"/>
              <w:ind w:left="-9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C528C5">
              <w:rPr>
                <w:rFonts w:asciiTheme="majorHAnsi" w:hAnsiTheme="majorHAnsi" w:cstheme="majorHAnsi"/>
                <w:color w:val="000000"/>
              </w:rPr>
              <w:t xml:space="preserve">Tisková zpráva </w:t>
            </w:r>
          </w:p>
          <w:p w:rsidR="001E2DFA" w:rsidRPr="00C528C5" w:rsidRDefault="003E1C79" w:rsidP="003E1C79">
            <w:pPr>
              <w:spacing w:after="0" w:line="276" w:lineRule="auto"/>
              <w:ind w:left="-9"/>
              <w:jc w:val="right"/>
              <w:rPr>
                <w:rFonts w:asciiTheme="majorHAnsi" w:hAnsiTheme="majorHAnsi" w:cstheme="majorHAnsi"/>
              </w:rPr>
            </w:pPr>
            <w:r w:rsidRPr="00C528C5">
              <w:rPr>
                <w:rFonts w:asciiTheme="majorHAnsi" w:hAnsiTheme="majorHAnsi" w:cstheme="majorHAnsi"/>
              </w:rPr>
              <w:t xml:space="preserve">Praha, </w:t>
            </w:r>
            <w:r w:rsidR="00753D0D" w:rsidRPr="00C528C5">
              <w:rPr>
                <w:rFonts w:asciiTheme="majorHAnsi" w:hAnsiTheme="majorHAnsi" w:cstheme="majorHAnsi"/>
              </w:rPr>
              <w:t>8</w:t>
            </w:r>
            <w:r w:rsidR="00C528C5">
              <w:rPr>
                <w:rFonts w:asciiTheme="majorHAnsi" w:hAnsiTheme="majorHAnsi" w:cstheme="majorHAnsi"/>
              </w:rPr>
              <w:t>. ledna</w:t>
            </w:r>
            <w:r w:rsidR="00972BE0" w:rsidRPr="00C528C5">
              <w:rPr>
                <w:rFonts w:asciiTheme="majorHAnsi" w:hAnsiTheme="majorHAnsi" w:cstheme="majorHAnsi"/>
              </w:rPr>
              <w:t xml:space="preserve"> 2020</w:t>
            </w:r>
          </w:p>
          <w:p w:rsidR="00160748" w:rsidRPr="00C528C5" w:rsidRDefault="00160748" w:rsidP="003E1C79">
            <w:pPr>
              <w:spacing w:after="0" w:line="276" w:lineRule="auto"/>
              <w:ind w:left="-9"/>
              <w:jc w:val="right"/>
              <w:rPr>
                <w:rFonts w:asciiTheme="majorHAnsi" w:hAnsiTheme="majorHAnsi" w:cstheme="majorHAnsi"/>
                <w:b/>
              </w:rPr>
            </w:pPr>
          </w:p>
          <w:p w:rsidR="003E1C79" w:rsidRPr="00C528C5" w:rsidRDefault="004C4368" w:rsidP="003E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after="147" w:line="276" w:lineRule="auto"/>
              <w:ind w:left="1" w:hanging="3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528C5">
              <w:rPr>
                <w:rFonts w:asciiTheme="majorHAnsi" w:hAnsiTheme="majorHAnsi" w:cstheme="majorHAnsi"/>
                <w:b/>
                <w:sz w:val="28"/>
                <w:szCs w:val="28"/>
              </w:rPr>
              <w:t>OSA a Národní muzeum zvou na výstavu OSA 100</w:t>
            </w:r>
          </w:p>
          <w:p w:rsidR="003E1C79" w:rsidRPr="00C528C5" w:rsidRDefault="003E1C79" w:rsidP="003E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after="147" w:line="276" w:lineRule="auto"/>
              <w:ind w:hanging="2"/>
              <w:jc w:val="both"/>
              <w:rPr>
                <w:rFonts w:asciiTheme="majorHAnsi" w:hAnsiTheme="majorHAnsi" w:cstheme="majorHAnsi"/>
                <w:b/>
              </w:rPr>
            </w:pPr>
          </w:p>
          <w:p w:rsidR="004C4368" w:rsidRPr="00C528C5" w:rsidRDefault="003E1C79" w:rsidP="003E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after="147" w:line="276" w:lineRule="auto"/>
              <w:ind w:hanging="2"/>
              <w:jc w:val="both"/>
              <w:rPr>
                <w:rFonts w:asciiTheme="majorHAnsi" w:hAnsiTheme="majorHAnsi" w:cstheme="majorHAnsi"/>
                <w:b/>
              </w:rPr>
            </w:pPr>
            <w:r w:rsidRPr="00C528C5">
              <w:rPr>
                <w:rFonts w:asciiTheme="majorHAnsi" w:hAnsiTheme="majorHAnsi" w:cstheme="majorHAnsi"/>
                <w:b/>
              </w:rPr>
              <w:t>Ochranný svaz autorský (OSA</w:t>
            </w:r>
            <w:r w:rsidR="004C4368" w:rsidRPr="00C528C5">
              <w:rPr>
                <w:rFonts w:asciiTheme="majorHAnsi" w:hAnsiTheme="majorHAnsi" w:cstheme="majorHAnsi"/>
                <w:b/>
              </w:rPr>
              <w:t>) v</w:t>
            </w:r>
            <w:r w:rsidR="00972BE0" w:rsidRPr="00C528C5">
              <w:rPr>
                <w:rFonts w:asciiTheme="majorHAnsi" w:hAnsiTheme="majorHAnsi" w:cstheme="majorHAnsi"/>
                <w:b/>
              </w:rPr>
              <w:t> </w:t>
            </w:r>
            <w:r w:rsidR="004C4368" w:rsidRPr="00C528C5">
              <w:rPr>
                <w:rFonts w:asciiTheme="majorHAnsi" w:hAnsiTheme="majorHAnsi" w:cstheme="majorHAnsi"/>
                <w:b/>
              </w:rPr>
              <w:t xml:space="preserve">říjnu </w:t>
            </w:r>
            <w:r w:rsidR="00BC29C3" w:rsidRPr="00C528C5">
              <w:rPr>
                <w:rFonts w:asciiTheme="majorHAnsi" w:hAnsiTheme="majorHAnsi" w:cstheme="majorHAnsi"/>
                <w:b/>
              </w:rPr>
              <w:t>loňského roku oslavil</w:t>
            </w:r>
            <w:r w:rsidR="004C4368" w:rsidRPr="00C528C5">
              <w:rPr>
                <w:rFonts w:asciiTheme="majorHAnsi" w:hAnsiTheme="majorHAnsi" w:cstheme="majorHAnsi"/>
                <w:b/>
              </w:rPr>
              <w:t xml:space="preserve"> </w:t>
            </w:r>
            <w:r w:rsidR="000C6338" w:rsidRPr="00C528C5">
              <w:rPr>
                <w:rFonts w:asciiTheme="majorHAnsi" w:hAnsiTheme="majorHAnsi" w:cstheme="majorHAnsi"/>
                <w:b/>
              </w:rPr>
              <w:t xml:space="preserve">stoleté </w:t>
            </w:r>
            <w:r w:rsidR="004C4368" w:rsidRPr="00C528C5">
              <w:rPr>
                <w:rFonts w:asciiTheme="majorHAnsi" w:hAnsiTheme="majorHAnsi" w:cstheme="majorHAnsi"/>
                <w:b/>
              </w:rPr>
              <w:t xml:space="preserve">jubileum </w:t>
            </w:r>
            <w:r w:rsidR="000F3E95">
              <w:rPr>
                <w:rFonts w:asciiTheme="majorHAnsi" w:hAnsiTheme="majorHAnsi" w:cstheme="majorHAnsi"/>
                <w:b/>
              </w:rPr>
              <w:t>od </w:t>
            </w:r>
            <w:r w:rsidR="00BC29C3" w:rsidRPr="00C528C5">
              <w:rPr>
                <w:rFonts w:asciiTheme="majorHAnsi" w:hAnsiTheme="majorHAnsi" w:cstheme="majorHAnsi"/>
                <w:b/>
              </w:rPr>
              <w:t>založení, konkrétně tomu bylo 9. října 1919. Je tedy jednou z</w:t>
            </w:r>
            <w:r w:rsidR="00972BE0" w:rsidRPr="00C528C5">
              <w:rPr>
                <w:rFonts w:asciiTheme="majorHAnsi" w:hAnsiTheme="majorHAnsi" w:cstheme="majorHAnsi"/>
                <w:b/>
              </w:rPr>
              <w:t> </w:t>
            </w:r>
            <w:r w:rsidR="00BC29C3" w:rsidRPr="00C528C5">
              <w:rPr>
                <w:rFonts w:asciiTheme="majorHAnsi" w:hAnsiTheme="majorHAnsi" w:cstheme="majorHAnsi"/>
                <w:b/>
              </w:rPr>
              <w:t>nejstarších ochranných autorských organizací na světě a institucí v</w:t>
            </w:r>
            <w:r w:rsidR="00972BE0" w:rsidRPr="00C528C5">
              <w:rPr>
                <w:rFonts w:asciiTheme="majorHAnsi" w:hAnsiTheme="majorHAnsi" w:cstheme="majorHAnsi"/>
                <w:b/>
              </w:rPr>
              <w:t> </w:t>
            </w:r>
            <w:r w:rsidR="00BC29C3" w:rsidRPr="00C528C5">
              <w:rPr>
                <w:rFonts w:asciiTheme="majorHAnsi" w:hAnsiTheme="majorHAnsi" w:cstheme="majorHAnsi"/>
                <w:b/>
              </w:rPr>
              <w:t>československé historii vůbec.</w:t>
            </w:r>
            <w:r w:rsidR="004C4368" w:rsidRPr="00C528C5">
              <w:rPr>
                <w:rFonts w:asciiTheme="majorHAnsi" w:hAnsiTheme="majorHAnsi" w:cstheme="majorHAnsi"/>
                <w:b/>
              </w:rPr>
              <w:t xml:space="preserve"> </w:t>
            </w:r>
            <w:r w:rsidR="00BC29C3" w:rsidRPr="00C528C5">
              <w:rPr>
                <w:rFonts w:asciiTheme="majorHAnsi" w:hAnsiTheme="majorHAnsi" w:cstheme="majorHAnsi"/>
                <w:b/>
              </w:rPr>
              <w:t>V</w:t>
            </w:r>
            <w:r w:rsidR="00972BE0" w:rsidRPr="00C528C5">
              <w:rPr>
                <w:rFonts w:asciiTheme="majorHAnsi" w:hAnsiTheme="majorHAnsi" w:cstheme="majorHAnsi"/>
                <w:b/>
              </w:rPr>
              <w:t> </w:t>
            </w:r>
            <w:r w:rsidR="00BC29C3" w:rsidRPr="00C528C5">
              <w:rPr>
                <w:rFonts w:asciiTheme="majorHAnsi" w:hAnsiTheme="majorHAnsi" w:cstheme="majorHAnsi"/>
                <w:b/>
              </w:rPr>
              <w:t xml:space="preserve">letošním roce na oslavy navazuje výstavou </w:t>
            </w:r>
            <w:r w:rsidR="0003275E" w:rsidRPr="00C528C5">
              <w:rPr>
                <w:rFonts w:asciiTheme="majorHAnsi" w:hAnsiTheme="majorHAnsi" w:cstheme="majorHAnsi"/>
                <w:b/>
              </w:rPr>
              <w:t>s</w:t>
            </w:r>
            <w:r w:rsidR="00972BE0" w:rsidRPr="00C528C5">
              <w:rPr>
                <w:rFonts w:asciiTheme="majorHAnsi" w:hAnsiTheme="majorHAnsi" w:cstheme="majorHAnsi"/>
                <w:b/>
              </w:rPr>
              <w:t> </w:t>
            </w:r>
            <w:r w:rsidR="0003275E" w:rsidRPr="00C528C5">
              <w:rPr>
                <w:rFonts w:asciiTheme="majorHAnsi" w:hAnsiTheme="majorHAnsi" w:cstheme="majorHAnsi"/>
                <w:b/>
              </w:rPr>
              <w:t xml:space="preserve">názvem </w:t>
            </w:r>
            <w:r w:rsidR="00BC29C3" w:rsidRPr="00C528C5">
              <w:rPr>
                <w:rFonts w:asciiTheme="majorHAnsi" w:hAnsiTheme="majorHAnsi" w:cstheme="majorHAnsi"/>
                <w:b/>
              </w:rPr>
              <w:t>OSA 100, kterou přichystal ve spolupráci s</w:t>
            </w:r>
            <w:r w:rsidR="00972BE0" w:rsidRPr="00C528C5">
              <w:rPr>
                <w:rFonts w:asciiTheme="majorHAnsi" w:hAnsiTheme="majorHAnsi" w:cstheme="majorHAnsi"/>
                <w:b/>
              </w:rPr>
              <w:t> </w:t>
            </w:r>
            <w:r w:rsidR="00BC29C3" w:rsidRPr="00C528C5">
              <w:rPr>
                <w:rFonts w:asciiTheme="majorHAnsi" w:hAnsiTheme="majorHAnsi" w:cstheme="majorHAnsi"/>
                <w:b/>
              </w:rPr>
              <w:t>Národním muzeem</w:t>
            </w:r>
            <w:r w:rsidR="000F3E95">
              <w:rPr>
                <w:rFonts w:asciiTheme="majorHAnsi" w:hAnsiTheme="majorHAnsi" w:cstheme="majorHAnsi"/>
                <w:b/>
              </w:rPr>
              <w:t xml:space="preserve"> a nahlédne do historie i </w:t>
            </w:r>
            <w:r w:rsidR="005D7958" w:rsidRPr="00C528C5">
              <w:rPr>
                <w:rFonts w:asciiTheme="majorHAnsi" w:hAnsiTheme="majorHAnsi" w:cstheme="majorHAnsi"/>
                <w:b/>
              </w:rPr>
              <w:t xml:space="preserve">současnosti. </w:t>
            </w:r>
            <w:r w:rsidR="000C6338" w:rsidRPr="00C528C5">
              <w:rPr>
                <w:rFonts w:asciiTheme="majorHAnsi" w:hAnsiTheme="majorHAnsi" w:cstheme="majorHAnsi"/>
                <w:b/>
              </w:rPr>
              <w:t>Výstava</w:t>
            </w:r>
            <w:r w:rsidR="005D7958" w:rsidRPr="00C528C5">
              <w:rPr>
                <w:rFonts w:asciiTheme="majorHAnsi" w:hAnsiTheme="majorHAnsi" w:cstheme="majorHAnsi"/>
                <w:b/>
              </w:rPr>
              <w:t xml:space="preserve"> </w:t>
            </w:r>
            <w:r w:rsidR="004A5B07" w:rsidRPr="00C528C5">
              <w:rPr>
                <w:rFonts w:asciiTheme="majorHAnsi" w:hAnsiTheme="majorHAnsi" w:cstheme="majorHAnsi"/>
                <w:b/>
              </w:rPr>
              <w:t>je k</w:t>
            </w:r>
            <w:r w:rsidR="00972BE0" w:rsidRPr="00C528C5">
              <w:rPr>
                <w:rFonts w:asciiTheme="majorHAnsi" w:hAnsiTheme="majorHAnsi" w:cstheme="majorHAnsi"/>
                <w:b/>
              </w:rPr>
              <w:t> </w:t>
            </w:r>
            <w:r w:rsidR="004A5B07" w:rsidRPr="00C528C5">
              <w:rPr>
                <w:rFonts w:asciiTheme="majorHAnsi" w:hAnsiTheme="majorHAnsi" w:cstheme="majorHAnsi"/>
                <w:b/>
              </w:rPr>
              <w:t>vidění</w:t>
            </w:r>
            <w:r w:rsidR="0004071F" w:rsidRPr="00C528C5">
              <w:rPr>
                <w:rFonts w:asciiTheme="majorHAnsi" w:hAnsiTheme="majorHAnsi" w:cstheme="majorHAnsi"/>
                <w:b/>
              </w:rPr>
              <w:t xml:space="preserve"> </w:t>
            </w:r>
            <w:r w:rsidR="0003275E" w:rsidRPr="00C528C5">
              <w:rPr>
                <w:rFonts w:asciiTheme="majorHAnsi" w:hAnsiTheme="majorHAnsi" w:cstheme="majorHAnsi"/>
                <w:b/>
              </w:rPr>
              <w:t>v</w:t>
            </w:r>
            <w:r w:rsidR="00972BE0" w:rsidRPr="00C528C5">
              <w:rPr>
                <w:rFonts w:asciiTheme="majorHAnsi" w:hAnsiTheme="majorHAnsi" w:cstheme="majorHAnsi"/>
                <w:b/>
              </w:rPr>
              <w:t> </w:t>
            </w:r>
            <w:r w:rsidR="0003275E" w:rsidRPr="00C528C5">
              <w:rPr>
                <w:rFonts w:asciiTheme="majorHAnsi" w:hAnsiTheme="majorHAnsi" w:cstheme="majorHAnsi"/>
                <w:b/>
              </w:rPr>
              <w:t xml:space="preserve">travertinovém sále Nové budovy Národního muzea </w:t>
            </w:r>
            <w:r w:rsidR="00BC29C3" w:rsidRPr="00C528C5">
              <w:rPr>
                <w:rFonts w:asciiTheme="majorHAnsi" w:hAnsiTheme="majorHAnsi" w:cstheme="majorHAnsi"/>
                <w:b/>
              </w:rPr>
              <w:t xml:space="preserve">od </w:t>
            </w:r>
            <w:r w:rsidR="0068496C" w:rsidRPr="00C528C5">
              <w:rPr>
                <w:rFonts w:asciiTheme="majorHAnsi" w:hAnsiTheme="majorHAnsi" w:cstheme="majorHAnsi"/>
                <w:b/>
              </w:rPr>
              <w:t>8. 1. do</w:t>
            </w:r>
            <w:r w:rsidR="00BC29C3" w:rsidRPr="00C528C5">
              <w:rPr>
                <w:rFonts w:asciiTheme="majorHAnsi" w:hAnsiTheme="majorHAnsi" w:cstheme="majorHAnsi"/>
                <w:b/>
              </w:rPr>
              <w:t xml:space="preserve"> </w:t>
            </w:r>
            <w:r w:rsidR="0068496C" w:rsidRPr="00C528C5">
              <w:rPr>
                <w:rFonts w:asciiTheme="majorHAnsi" w:hAnsiTheme="majorHAnsi" w:cstheme="majorHAnsi"/>
                <w:b/>
              </w:rPr>
              <w:t>29. 2. 2020</w:t>
            </w:r>
            <w:r w:rsidR="004A5B07" w:rsidRPr="00C528C5">
              <w:rPr>
                <w:rFonts w:asciiTheme="majorHAnsi" w:hAnsiTheme="majorHAnsi" w:cstheme="majorHAnsi"/>
                <w:b/>
              </w:rPr>
              <w:t xml:space="preserve"> každý den</w:t>
            </w:r>
            <w:r w:rsidR="00BC29C3" w:rsidRPr="00C528C5">
              <w:rPr>
                <w:rFonts w:asciiTheme="majorHAnsi" w:hAnsiTheme="majorHAnsi" w:cstheme="majorHAnsi"/>
                <w:b/>
              </w:rPr>
              <w:t xml:space="preserve"> od 10 do 18 hod. </w:t>
            </w:r>
          </w:p>
          <w:p w:rsidR="00387E97" w:rsidRPr="00C528C5" w:rsidRDefault="00CB3F39" w:rsidP="003E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after="147" w:line="276" w:lineRule="auto"/>
              <w:ind w:hanging="2"/>
              <w:jc w:val="both"/>
              <w:rPr>
                <w:rFonts w:asciiTheme="majorHAnsi" w:hAnsiTheme="majorHAnsi" w:cstheme="majorHAnsi"/>
              </w:rPr>
            </w:pPr>
            <w:r w:rsidRPr="00C528C5">
              <w:rPr>
                <w:rFonts w:asciiTheme="majorHAnsi" w:hAnsiTheme="majorHAnsi" w:cstheme="majorHAnsi"/>
              </w:rPr>
              <w:t>Výsta</w:t>
            </w:r>
            <w:r w:rsidR="0068496C" w:rsidRPr="00C528C5">
              <w:rPr>
                <w:rFonts w:asciiTheme="majorHAnsi" w:hAnsiTheme="majorHAnsi" w:cstheme="majorHAnsi"/>
              </w:rPr>
              <w:t>va nabídne spoustu zajímavostí z</w:t>
            </w:r>
            <w:r w:rsidR="00972BE0" w:rsidRPr="00C528C5">
              <w:rPr>
                <w:rFonts w:asciiTheme="majorHAnsi" w:hAnsiTheme="majorHAnsi" w:cstheme="majorHAnsi"/>
              </w:rPr>
              <w:t> </w:t>
            </w:r>
            <w:r w:rsidRPr="00C528C5">
              <w:rPr>
                <w:rFonts w:asciiTheme="majorHAnsi" w:hAnsiTheme="majorHAnsi" w:cstheme="majorHAnsi"/>
              </w:rPr>
              <w:t>hudebního světa, unikátní historické artefakty z</w:t>
            </w:r>
            <w:r w:rsidR="00972BE0" w:rsidRPr="00C528C5">
              <w:rPr>
                <w:rFonts w:asciiTheme="majorHAnsi" w:hAnsiTheme="majorHAnsi" w:cstheme="majorHAnsi"/>
              </w:rPr>
              <w:t> </w:t>
            </w:r>
            <w:r w:rsidRPr="00C528C5">
              <w:rPr>
                <w:rFonts w:asciiTheme="majorHAnsi" w:hAnsiTheme="majorHAnsi" w:cstheme="majorHAnsi"/>
              </w:rPr>
              <w:t>archivu OSA i Národního muzea</w:t>
            </w:r>
            <w:r w:rsidR="00C1786E" w:rsidRPr="00C528C5">
              <w:rPr>
                <w:rFonts w:asciiTheme="majorHAnsi" w:hAnsiTheme="majorHAnsi" w:cstheme="majorHAnsi"/>
              </w:rPr>
              <w:t xml:space="preserve">. </w:t>
            </w:r>
            <w:r w:rsidR="00E61884" w:rsidRPr="00C528C5">
              <w:rPr>
                <w:rFonts w:ascii="Calibri" w:hAnsi="Calibri"/>
              </w:rPr>
              <w:t>Národní muzeum poskytlo ze svých sbírek celou řadu předmětů, které dokumentují vývoj techniky, která umožňovala reprodukovat hudbu a mluvené slovo v uplynulých sto letech.</w:t>
            </w:r>
            <w:r w:rsidR="00362344">
              <w:rPr>
                <w:rFonts w:ascii="Calibri" w:hAnsi="Calibri"/>
              </w:rPr>
              <w:t xml:space="preserve"> </w:t>
            </w:r>
            <w:r w:rsidR="00386DBF" w:rsidRPr="00C528C5">
              <w:rPr>
                <w:rFonts w:asciiTheme="majorHAnsi" w:hAnsiTheme="majorHAnsi" w:cstheme="majorHAnsi"/>
              </w:rPr>
              <w:t xml:space="preserve">Návštěvníci se dozvědí, jak OSA funguje, kdo je uživatel a co jsou autorské odměny. </w:t>
            </w:r>
          </w:p>
          <w:p w:rsidR="00972BE0" w:rsidRPr="00BD1523" w:rsidRDefault="00E61884" w:rsidP="003E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after="147" w:line="276" w:lineRule="auto"/>
              <w:ind w:hanging="2"/>
              <w:jc w:val="both"/>
              <w:rPr>
                <w:rFonts w:asciiTheme="majorHAnsi" w:hAnsiTheme="majorHAnsi" w:cstheme="majorHAnsi"/>
                <w:color w:val="auto"/>
              </w:rPr>
            </w:pPr>
            <w:bookmarkStart w:id="0" w:name="_GoBack"/>
            <w:bookmarkEnd w:id="0"/>
            <w:r w:rsidRPr="00C528C5">
              <w:rPr>
                <w:rFonts w:ascii="Calibri" w:hAnsi="Calibri"/>
                <w:i/>
                <w:color w:val="auto"/>
              </w:rPr>
              <w:t>„Národní muzeum jako důležitá paměťová instituce ve svých výstavních, popularizačních a vzdělávacích projektech po</w:t>
            </w:r>
            <w:r w:rsidR="000F3E95">
              <w:rPr>
                <w:rFonts w:ascii="Calibri" w:hAnsi="Calibri"/>
                <w:i/>
                <w:color w:val="auto"/>
              </w:rPr>
              <w:t>užívá velké množství hudebních  </w:t>
            </w:r>
            <w:r w:rsidRPr="00C528C5">
              <w:rPr>
                <w:rFonts w:ascii="Calibri" w:hAnsi="Calibri"/>
                <w:i/>
                <w:color w:val="auto"/>
              </w:rPr>
              <w:t xml:space="preserve"> mluvených nahrávek, které jsou důležitou součástí české kultury. Zpřístupňuje je veřejnosti a uchovává je stále živé. OSA je proto jeden z důležitých partnerů, s nímž na zpřístupnění těchto materiálů spolupracujeme, a proto je vzájemná spolupráce pro Národní muzeum tak důležitá,“ dodává generální ředitel Národního muzea Michal Lukeš</w:t>
            </w:r>
            <w:r w:rsidR="00BD1523">
              <w:rPr>
                <w:rFonts w:ascii="Calibri" w:hAnsi="Calibri"/>
                <w:i/>
                <w:color w:val="auto"/>
              </w:rPr>
              <w:t>.</w:t>
            </w:r>
          </w:p>
          <w:p w:rsidR="00387E97" w:rsidRPr="00C528C5" w:rsidRDefault="00387E97" w:rsidP="00387E97">
            <w:pPr>
              <w:spacing w:before="147" w:after="147" w:line="276" w:lineRule="auto"/>
              <w:ind w:hanging="2"/>
              <w:jc w:val="both"/>
              <w:rPr>
                <w:rFonts w:ascii="Calibri" w:hAnsi="Calibri"/>
              </w:rPr>
            </w:pPr>
            <w:r w:rsidRPr="00C528C5">
              <w:rPr>
                <w:rFonts w:ascii="Calibri" w:hAnsi="Calibri"/>
              </w:rPr>
              <w:t>„OSA za svou působnost získal nespočet dobových svědectví. Jsme rádi, že se můžeme ve spolupráci s</w:t>
            </w:r>
            <w:r w:rsidR="00972BE0" w:rsidRPr="00C528C5">
              <w:rPr>
                <w:rFonts w:ascii="Calibri" w:hAnsi="Calibri"/>
              </w:rPr>
              <w:t> </w:t>
            </w:r>
            <w:r w:rsidRPr="00C528C5">
              <w:rPr>
                <w:rFonts w:ascii="Calibri" w:hAnsi="Calibri"/>
              </w:rPr>
              <w:t>Národním muzeem prostřednictvím výstavy o kus našeho archivu podělit,” řekl Roman Strejček, předseda představenstva OSA, a</w:t>
            </w:r>
            <w:r w:rsidR="000F3E95">
              <w:rPr>
                <w:rFonts w:ascii="Calibri" w:hAnsi="Calibri"/>
              </w:rPr>
              <w:t> </w:t>
            </w:r>
            <w:r w:rsidRPr="00C528C5">
              <w:rPr>
                <w:rFonts w:ascii="Calibri" w:hAnsi="Calibri"/>
              </w:rPr>
              <w:t>dodal: „Každá doba historie českých zemí za posledních 100 let za sebou zanechala specifický hudební rukopis. Návštěvní</w:t>
            </w:r>
            <w:r w:rsidR="000F3E95">
              <w:rPr>
                <w:rFonts w:ascii="Calibri" w:hAnsi="Calibri"/>
              </w:rPr>
              <w:t>kům výstava nabízí přiblížení a </w:t>
            </w:r>
            <w:r w:rsidRPr="00C528C5">
              <w:rPr>
                <w:rFonts w:ascii="Calibri" w:hAnsi="Calibri"/>
              </w:rPr>
              <w:t>srovnání historických událostí, jak je zachytili hudební autoři své doby.“</w:t>
            </w:r>
          </w:p>
          <w:p w:rsidR="00CB3F39" w:rsidRDefault="00386DBF" w:rsidP="003E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after="147" w:line="276" w:lineRule="auto"/>
              <w:ind w:hanging="2"/>
              <w:jc w:val="both"/>
              <w:rPr>
                <w:rFonts w:asciiTheme="majorHAnsi" w:hAnsiTheme="majorHAnsi" w:cstheme="majorHAnsi"/>
              </w:rPr>
            </w:pPr>
            <w:r w:rsidRPr="00C528C5">
              <w:rPr>
                <w:rFonts w:asciiTheme="majorHAnsi" w:hAnsiTheme="majorHAnsi" w:cstheme="majorHAnsi"/>
              </w:rPr>
              <w:t>Na výstavě n</w:t>
            </w:r>
            <w:r w:rsidR="009748E0" w:rsidRPr="00C528C5">
              <w:rPr>
                <w:rFonts w:asciiTheme="majorHAnsi" w:hAnsiTheme="majorHAnsi" w:cstheme="majorHAnsi"/>
              </w:rPr>
              <w:t>ebudou chybět dobová rádia, ohlášky písní, gramofonové desky</w:t>
            </w:r>
            <w:r w:rsidR="004A5B07" w:rsidRPr="00C528C5">
              <w:rPr>
                <w:rFonts w:asciiTheme="majorHAnsi" w:hAnsiTheme="majorHAnsi" w:cstheme="majorHAnsi"/>
              </w:rPr>
              <w:t xml:space="preserve"> či</w:t>
            </w:r>
            <w:r w:rsidR="000F3E95">
              <w:rPr>
                <w:rFonts w:asciiTheme="majorHAnsi" w:hAnsiTheme="majorHAnsi" w:cstheme="majorHAnsi"/>
              </w:rPr>
              <w:t> </w:t>
            </w:r>
            <w:r w:rsidR="009748E0" w:rsidRPr="00C528C5">
              <w:rPr>
                <w:rFonts w:asciiTheme="majorHAnsi" w:hAnsiTheme="majorHAnsi" w:cstheme="majorHAnsi"/>
              </w:rPr>
              <w:t>dokumenty jako jsou zápisy z</w:t>
            </w:r>
            <w:r w:rsidR="00972BE0" w:rsidRPr="00C528C5">
              <w:rPr>
                <w:rFonts w:asciiTheme="majorHAnsi" w:hAnsiTheme="majorHAnsi" w:cstheme="majorHAnsi"/>
              </w:rPr>
              <w:t> </w:t>
            </w:r>
            <w:r w:rsidR="009748E0" w:rsidRPr="00C528C5">
              <w:rPr>
                <w:rFonts w:asciiTheme="majorHAnsi" w:hAnsiTheme="majorHAnsi" w:cstheme="majorHAnsi"/>
              </w:rPr>
              <w:t>porad, účetní knihy</w:t>
            </w:r>
            <w:r w:rsidR="00602553" w:rsidRPr="00C528C5">
              <w:rPr>
                <w:rFonts w:asciiTheme="majorHAnsi" w:hAnsiTheme="majorHAnsi" w:cstheme="majorHAnsi"/>
              </w:rPr>
              <w:t>, smlouvy</w:t>
            </w:r>
            <w:r w:rsidR="009748E0" w:rsidRPr="00C528C5">
              <w:rPr>
                <w:rFonts w:asciiTheme="majorHAnsi" w:hAnsiTheme="majorHAnsi" w:cstheme="majorHAnsi"/>
              </w:rPr>
              <w:t xml:space="preserve"> a další. </w:t>
            </w:r>
            <w:r w:rsidR="000F3E95">
              <w:rPr>
                <w:rFonts w:asciiTheme="majorHAnsi" w:hAnsiTheme="majorHAnsi" w:cstheme="majorHAnsi"/>
              </w:rPr>
              <w:t>A </w:t>
            </w:r>
            <w:r w:rsidR="00C1786E" w:rsidRPr="00C528C5">
              <w:rPr>
                <w:rFonts w:asciiTheme="majorHAnsi" w:hAnsiTheme="majorHAnsi" w:cstheme="majorHAnsi"/>
              </w:rPr>
              <w:t>v</w:t>
            </w:r>
            <w:r w:rsidR="00972BE0" w:rsidRPr="00C528C5">
              <w:rPr>
                <w:rFonts w:asciiTheme="majorHAnsi" w:hAnsiTheme="majorHAnsi" w:cstheme="majorHAnsi"/>
              </w:rPr>
              <w:t> </w:t>
            </w:r>
            <w:r w:rsidR="00C1786E" w:rsidRPr="00C528C5">
              <w:rPr>
                <w:rFonts w:asciiTheme="majorHAnsi" w:hAnsiTheme="majorHAnsi" w:cstheme="majorHAnsi"/>
              </w:rPr>
              <w:t>neposlední řadě n</w:t>
            </w:r>
            <w:r w:rsidR="009748E0" w:rsidRPr="00C528C5">
              <w:rPr>
                <w:rFonts w:asciiTheme="majorHAnsi" w:hAnsiTheme="majorHAnsi" w:cstheme="majorHAnsi"/>
              </w:rPr>
              <w:t xml:space="preserve">ávštěvníky </w:t>
            </w:r>
            <w:r w:rsidR="004A5B07" w:rsidRPr="00C528C5">
              <w:rPr>
                <w:rFonts w:asciiTheme="majorHAnsi" w:hAnsiTheme="majorHAnsi" w:cstheme="majorHAnsi"/>
              </w:rPr>
              <w:t>jistě zaujmou</w:t>
            </w:r>
            <w:r w:rsidR="009748E0" w:rsidRPr="00C528C5">
              <w:rPr>
                <w:rFonts w:asciiTheme="majorHAnsi" w:hAnsiTheme="majorHAnsi" w:cstheme="majorHAnsi"/>
              </w:rPr>
              <w:t xml:space="preserve"> </w:t>
            </w:r>
            <w:r w:rsidR="005F2733" w:rsidRPr="00C528C5">
              <w:rPr>
                <w:rFonts w:asciiTheme="majorHAnsi" w:hAnsiTheme="majorHAnsi" w:cstheme="majorHAnsi"/>
              </w:rPr>
              <w:t>zábavné kvízy.</w:t>
            </w:r>
          </w:p>
          <w:p w:rsidR="00387E97" w:rsidRPr="002B6263" w:rsidRDefault="002B6263" w:rsidP="002B6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after="147" w:line="276" w:lineRule="auto"/>
              <w:ind w:hanging="2"/>
              <w:jc w:val="both"/>
              <w:rPr>
                <w:rFonts w:ascii="Calibri" w:hAnsi="Calibri"/>
              </w:rPr>
            </w:pPr>
            <w:r w:rsidRPr="00C528C5">
              <w:rPr>
                <w:rFonts w:ascii="Calibri" w:hAnsi="Calibri"/>
              </w:rPr>
              <w:lastRenderedPageBreak/>
              <w:t>Samotná výstava je jedním z výsledků vzájem</w:t>
            </w:r>
            <w:r>
              <w:rPr>
                <w:rFonts w:ascii="Calibri" w:hAnsi="Calibri"/>
              </w:rPr>
              <w:t>né spolupráce Národního muzea a </w:t>
            </w:r>
            <w:r w:rsidRPr="00C528C5">
              <w:rPr>
                <w:rFonts w:ascii="Calibri" w:hAnsi="Calibri"/>
              </w:rPr>
              <w:t>OSA. Obě instituce spolupracují v oblasti</w:t>
            </w:r>
            <w:r>
              <w:rPr>
                <w:rFonts w:ascii="Calibri" w:hAnsi="Calibri"/>
              </w:rPr>
              <w:t xml:space="preserve"> poskytování licenčních práv na </w:t>
            </w:r>
            <w:r w:rsidRPr="00C528C5">
              <w:rPr>
                <w:rFonts w:ascii="Calibri" w:hAnsi="Calibri"/>
              </w:rPr>
              <w:t xml:space="preserve">výstavní a expoziční projekty Národního muzea. Příkladem může být spolupráce na expozici v Památníku Jana </w:t>
            </w:r>
            <w:proofErr w:type="spellStart"/>
            <w:r w:rsidRPr="00C528C5">
              <w:rPr>
                <w:rFonts w:ascii="Calibri" w:hAnsi="Calibri"/>
              </w:rPr>
              <w:t>Pal</w:t>
            </w:r>
            <w:r>
              <w:rPr>
                <w:rFonts w:ascii="Calibri" w:hAnsi="Calibri"/>
              </w:rPr>
              <w:t>acha</w:t>
            </w:r>
            <w:proofErr w:type="spellEnd"/>
            <w:r>
              <w:rPr>
                <w:rFonts w:ascii="Calibri" w:hAnsi="Calibri"/>
              </w:rPr>
              <w:t xml:space="preserve"> ve </w:t>
            </w:r>
            <w:proofErr w:type="spellStart"/>
            <w:r>
              <w:rPr>
                <w:rFonts w:ascii="Calibri" w:hAnsi="Calibri"/>
              </w:rPr>
              <w:t>Všetatech</w:t>
            </w:r>
            <w:proofErr w:type="spellEnd"/>
            <w:r>
              <w:rPr>
                <w:rFonts w:ascii="Calibri" w:hAnsi="Calibri"/>
              </w:rPr>
              <w:t>, kdy právě na </w:t>
            </w:r>
            <w:r w:rsidRPr="00C528C5">
              <w:rPr>
                <w:rFonts w:ascii="Calibri" w:hAnsi="Calibri"/>
              </w:rPr>
              <w:t>základě vzájemné spolupráce Národní muzeum obdrželo licence k použití aud</w:t>
            </w:r>
            <w:r>
              <w:rPr>
                <w:rFonts w:ascii="Calibri" w:hAnsi="Calibri"/>
              </w:rPr>
              <w:t>iovizuálního materiálu</w:t>
            </w:r>
            <w:r w:rsidRPr="00C528C5">
              <w:rPr>
                <w:rFonts w:ascii="Calibri" w:hAnsi="Calibri"/>
              </w:rPr>
              <w:t>.</w:t>
            </w:r>
          </w:p>
          <w:p w:rsidR="00387E97" w:rsidRPr="00C528C5" w:rsidRDefault="00387E97" w:rsidP="00CB3F39">
            <w:pPr>
              <w:spacing w:before="147" w:after="147" w:line="276" w:lineRule="auto"/>
              <w:ind w:hanging="2"/>
              <w:jc w:val="both"/>
              <w:rPr>
                <w:rFonts w:asciiTheme="majorHAnsi" w:hAnsiTheme="majorHAnsi" w:cstheme="majorHAnsi"/>
              </w:rPr>
            </w:pPr>
            <w:r w:rsidRPr="00C528C5">
              <w:rPr>
                <w:rFonts w:asciiTheme="majorHAnsi" w:hAnsiTheme="majorHAnsi" w:cstheme="majorHAnsi"/>
              </w:rPr>
              <w:t xml:space="preserve">O </w:t>
            </w:r>
            <w:proofErr w:type="gramStart"/>
            <w:r w:rsidRPr="00C528C5">
              <w:rPr>
                <w:rFonts w:asciiTheme="majorHAnsi" w:hAnsiTheme="majorHAnsi" w:cstheme="majorHAnsi"/>
              </w:rPr>
              <w:t>OSA</w:t>
            </w:r>
            <w:proofErr w:type="gramEnd"/>
            <w:r w:rsidRPr="00C528C5">
              <w:rPr>
                <w:rFonts w:asciiTheme="majorHAnsi" w:hAnsiTheme="majorHAnsi" w:cstheme="majorHAnsi"/>
              </w:rPr>
              <w:t xml:space="preserve">: </w:t>
            </w:r>
          </w:p>
          <w:p w:rsidR="00CB3F39" w:rsidRPr="00362344" w:rsidRDefault="00BC29C3" w:rsidP="00CB3F39">
            <w:pPr>
              <w:spacing w:before="147" w:after="147" w:line="276" w:lineRule="auto"/>
              <w:ind w:hanging="2"/>
              <w:jc w:val="both"/>
              <w:rPr>
                <w:rFonts w:asciiTheme="majorHAnsi" w:hAnsiTheme="majorHAnsi" w:cstheme="majorHAnsi"/>
              </w:rPr>
            </w:pPr>
            <w:r w:rsidRPr="00362344">
              <w:rPr>
                <w:rFonts w:asciiTheme="majorHAnsi" w:hAnsiTheme="majorHAnsi" w:cstheme="majorHAnsi"/>
              </w:rPr>
              <w:t>Ochranný svaz autorský si založili samotní autoři</w:t>
            </w:r>
            <w:r w:rsidR="000C6338" w:rsidRPr="00362344">
              <w:rPr>
                <w:rFonts w:asciiTheme="majorHAnsi" w:hAnsiTheme="majorHAnsi" w:cstheme="majorHAnsi"/>
              </w:rPr>
              <w:t>. P</w:t>
            </w:r>
            <w:r w:rsidR="000F3E95" w:rsidRPr="00362344">
              <w:rPr>
                <w:rFonts w:asciiTheme="majorHAnsi" w:hAnsiTheme="majorHAnsi" w:cstheme="majorHAnsi"/>
              </w:rPr>
              <w:t>řes všechny překážky a </w:t>
            </w:r>
            <w:r w:rsidRPr="00362344">
              <w:rPr>
                <w:rFonts w:asciiTheme="majorHAnsi" w:hAnsiTheme="majorHAnsi" w:cstheme="majorHAnsi"/>
              </w:rPr>
              <w:t xml:space="preserve">převratné události dvacátého století setrval a </w:t>
            </w:r>
            <w:r w:rsidR="0003275E" w:rsidRPr="00362344">
              <w:rPr>
                <w:rFonts w:asciiTheme="majorHAnsi" w:hAnsiTheme="majorHAnsi" w:cstheme="majorHAnsi"/>
              </w:rPr>
              <w:t xml:space="preserve">nadále </w:t>
            </w:r>
            <w:r w:rsidRPr="00362344">
              <w:rPr>
                <w:rFonts w:asciiTheme="majorHAnsi" w:hAnsiTheme="majorHAnsi" w:cstheme="majorHAnsi"/>
              </w:rPr>
              <w:t xml:space="preserve">slouží tvůrcům hudebních děl, kteří si svoji profesní organizaci dodnes </w:t>
            </w:r>
            <w:r w:rsidR="0003275E" w:rsidRPr="00362344">
              <w:rPr>
                <w:rFonts w:asciiTheme="majorHAnsi" w:hAnsiTheme="majorHAnsi" w:cstheme="majorHAnsi"/>
              </w:rPr>
              <w:t xml:space="preserve">sami </w:t>
            </w:r>
            <w:r w:rsidRPr="00362344">
              <w:rPr>
                <w:rFonts w:asciiTheme="majorHAnsi" w:hAnsiTheme="majorHAnsi" w:cstheme="majorHAnsi"/>
              </w:rPr>
              <w:t xml:space="preserve">spravují. </w:t>
            </w:r>
            <w:r w:rsidR="0003275E" w:rsidRPr="00362344">
              <w:rPr>
                <w:rFonts w:asciiTheme="majorHAnsi" w:hAnsiTheme="majorHAnsi" w:cstheme="majorHAnsi"/>
              </w:rPr>
              <w:t>Zakladateli tehdejšího</w:t>
            </w:r>
            <w:r w:rsidRPr="00362344">
              <w:rPr>
                <w:rFonts w:asciiTheme="majorHAnsi" w:hAnsiTheme="majorHAnsi" w:cstheme="majorHAnsi"/>
              </w:rPr>
              <w:t xml:space="preserve"> </w:t>
            </w:r>
            <w:r w:rsidR="0003275E" w:rsidRPr="00362344">
              <w:rPr>
                <w:rFonts w:asciiTheme="majorHAnsi" w:hAnsiTheme="majorHAnsi" w:cstheme="majorHAnsi"/>
              </w:rPr>
              <w:t>Ochranného sdružení spisovatelů, skladatelů a nakladatelů hudebních děl, zapsaného společenstva s</w:t>
            </w:r>
            <w:r w:rsidR="00972BE0" w:rsidRPr="00362344">
              <w:rPr>
                <w:rFonts w:asciiTheme="majorHAnsi" w:hAnsiTheme="majorHAnsi" w:cstheme="majorHAnsi"/>
              </w:rPr>
              <w:t> </w:t>
            </w:r>
            <w:r w:rsidR="0003275E" w:rsidRPr="00362344">
              <w:rPr>
                <w:rFonts w:asciiTheme="majorHAnsi" w:hAnsiTheme="majorHAnsi" w:cstheme="majorHAnsi"/>
              </w:rPr>
              <w:t xml:space="preserve">ručením omezeným byli Karel Hašler, Rudolf Piskáček, Arnošt Hermann, Josef Šváb, František Šmíd, Eduard </w:t>
            </w:r>
            <w:proofErr w:type="spellStart"/>
            <w:r w:rsidR="0003275E" w:rsidRPr="00362344">
              <w:rPr>
                <w:rFonts w:asciiTheme="majorHAnsi" w:hAnsiTheme="majorHAnsi" w:cstheme="majorHAnsi"/>
              </w:rPr>
              <w:t>Joudal</w:t>
            </w:r>
            <w:proofErr w:type="spellEnd"/>
            <w:r w:rsidR="0003275E" w:rsidRPr="00362344">
              <w:rPr>
                <w:rFonts w:asciiTheme="majorHAnsi" w:hAnsiTheme="majorHAnsi" w:cstheme="majorHAnsi"/>
              </w:rPr>
              <w:t xml:space="preserve">, Emil </w:t>
            </w:r>
            <w:proofErr w:type="spellStart"/>
            <w:r w:rsidR="0003275E" w:rsidRPr="00362344">
              <w:rPr>
                <w:rFonts w:asciiTheme="majorHAnsi" w:hAnsiTheme="majorHAnsi" w:cstheme="majorHAnsi"/>
              </w:rPr>
              <w:t>Štolc</w:t>
            </w:r>
            <w:proofErr w:type="spellEnd"/>
            <w:r w:rsidR="0003275E" w:rsidRPr="00362344">
              <w:rPr>
                <w:rFonts w:asciiTheme="majorHAnsi" w:hAnsiTheme="majorHAnsi" w:cstheme="majorHAnsi"/>
              </w:rPr>
              <w:t xml:space="preserve">, Otakar Hanuš a Karel </w:t>
            </w:r>
            <w:proofErr w:type="spellStart"/>
            <w:r w:rsidR="0003275E" w:rsidRPr="00362344">
              <w:rPr>
                <w:rFonts w:asciiTheme="majorHAnsi" w:hAnsiTheme="majorHAnsi" w:cstheme="majorHAnsi"/>
              </w:rPr>
              <w:t>Barvicius</w:t>
            </w:r>
            <w:proofErr w:type="spellEnd"/>
            <w:r w:rsidR="0003275E" w:rsidRPr="00362344">
              <w:rPr>
                <w:rFonts w:asciiTheme="majorHAnsi" w:hAnsiTheme="majorHAnsi" w:cstheme="majorHAnsi"/>
              </w:rPr>
              <w:t>. Jedním z</w:t>
            </w:r>
            <w:r w:rsidR="00972BE0" w:rsidRPr="00362344">
              <w:rPr>
                <w:rFonts w:asciiTheme="majorHAnsi" w:hAnsiTheme="majorHAnsi" w:cstheme="majorHAnsi"/>
              </w:rPr>
              <w:t> </w:t>
            </w:r>
            <w:r w:rsidR="0003275E" w:rsidRPr="00362344">
              <w:rPr>
                <w:rFonts w:asciiTheme="majorHAnsi" w:hAnsiTheme="majorHAnsi" w:cstheme="majorHAnsi"/>
              </w:rPr>
              <w:t xml:space="preserve">prvních ředitelů byl syn skladatele Antonína Dvořáka.  </w:t>
            </w:r>
            <w:r w:rsidR="00CB3F39" w:rsidRPr="00362344">
              <w:rPr>
                <w:rFonts w:asciiTheme="majorHAnsi" w:hAnsiTheme="majorHAnsi" w:cstheme="majorHAnsi"/>
              </w:rPr>
              <w:t>Sdružení prošlo postupně řadou zm</w:t>
            </w:r>
            <w:r w:rsidR="000F3E95" w:rsidRPr="00362344">
              <w:rPr>
                <w:rFonts w:asciiTheme="majorHAnsi" w:hAnsiTheme="majorHAnsi" w:cstheme="majorHAnsi"/>
              </w:rPr>
              <w:t>ěn právních forem. Je jedním ze </w:t>
            </w:r>
            <w:r w:rsidR="00CB3F39" w:rsidRPr="00362344">
              <w:rPr>
                <w:rFonts w:asciiTheme="majorHAnsi" w:hAnsiTheme="majorHAnsi" w:cstheme="majorHAnsi"/>
              </w:rPr>
              <w:t>zakládajících členů Mezinárodní konfederace ochranných autorských společností CISAC  (1926) a Mezinárodní organizace pro ochranu práv k</w:t>
            </w:r>
            <w:r w:rsidR="00972BE0" w:rsidRPr="00362344">
              <w:rPr>
                <w:rFonts w:asciiTheme="majorHAnsi" w:hAnsiTheme="majorHAnsi" w:cstheme="majorHAnsi"/>
              </w:rPr>
              <w:t> </w:t>
            </w:r>
            <w:r w:rsidR="00CB3F39" w:rsidRPr="00362344">
              <w:rPr>
                <w:rFonts w:asciiTheme="majorHAnsi" w:hAnsiTheme="majorHAnsi" w:cstheme="majorHAnsi"/>
              </w:rPr>
              <w:t xml:space="preserve">mechanickým záznamům děl BIEM (1929). </w:t>
            </w:r>
          </w:p>
          <w:p w:rsidR="000C639C" w:rsidRPr="00362344" w:rsidRDefault="000C639C" w:rsidP="000C639C">
            <w:pPr>
              <w:spacing w:before="147" w:after="147" w:line="276" w:lineRule="auto"/>
              <w:ind w:hanging="2"/>
              <w:jc w:val="both"/>
              <w:rPr>
                <w:rFonts w:asciiTheme="majorHAnsi" w:hAnsiTheme="majorHAnsi" w:cstheme="majorHAnsi"/>
              </w:rPr>
            </w:pPr>
            <w:r w:rsidRPr="00362344">
              <w:rPr>
                <w:rFonts w:asciiTheme="majorHAnsi" w:hAnsiTheme="majorHAnsi" w:cstheme="majorHAnsi"/>
              </w:rPr>
              <w:t>Historii OSA a vývoj autorského práva v</w:t>
            </w:r>
            <w:r w:rsidR="00972BE0" w:rsidRPr="00362344">
              <w:rPr>
                <w:rFonts w:asciiTheme="majorHAnsi" w:hAnsiTheme="majorHAnsi" w:cstheme="majorHAnsi"/>
              </w:rPr>
              <w:t> </w:t>
            </w:r>
            <w:r w:rsidRPr="00362344">
              <w:rPr>
                <w:rFonts w:asciiTheme="majorHAnsi" w:hAnsiTheme="majorHAnsi" w:cstheme="majorHAnsi"/>
              </w:rPr>
              <w:t xml:space="preserve">ČR po jednotlivých dekádách mapuje webová stránka </w:t>
            </w:r>
            <w:hyperlink r:id="rId8" w:history="1">
              <w:r w:rsidRPr="00362344">
                <w:rPr>
                  <w:rStyle w:val="Hypertextovodkaz"/>
                  <w:rFonts w:asciiTheme="majorHAnsi" w:hAnsiTheme="majorHAnsi" w:cstheme="majorHAnsi"/>
                  <w:color w:val="auto"/>
                  <w:u w:val="none"/>
                </w:rPr>
                <w:t>www.100letOSA.cz</w:t>
              </w:r>
            </w:hyperlink>
            <w:r w:rsidRPr="00362344">
              <w:rPr>
                <w:rFonts w:asciiTheme="majorHAnsi" w:hAnsiTheme="majorHAnsi" w:cstheme="majorHAnsi"/>
                <w:color w:val="auto"/>
              </w:rPr>
              <w:t xml:space="preserve">, </w:t>
            </w:r>
            <w:r w:rsidRPr="00362344">
              <w:rPr>
                <w:rFonts w:asciiTheme="majorHAnsi" w:hAnsiTheme="majorHAnsi" w:cstheme="majorHAnsi"/>
              </w:rPr>
              <w:t xml:space="preserve">kterou OSA spustil u příležitosti výročí 100 let. </w:t>
            </w:r>
          </w:p>
          <w:p w:rsidR="00BC29C3" w:rsidRPr="00362344" w:rsidRDefault="00CB3F39" w:rsidP="00BC29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362344">
              <w:rPr>
                <w:rFonts w:asciiTheme="majorHAnsi" w:hAnsiTheme="majorHAnsi" w:cstheme="majorHAnsi"/>
              </w:rPr>
              <w:t xml:space="preserve"> </w:t>
            </w:r>
            <w:r w:rsidR="0003275E" w:rsidRPr="00362344">
              <w:rPr>
                <w:rFonts w:asciiTheme="majorHAnsi" w:hAnsiTheme="majorHAnsi" w:cstheme="majorHAnsi"/>
              </w:rPr>
              <w:t>„</w:t>
            </w:r>
            <w:r w:rsidRPr="00362344">
              <w:rPr>
                <w:rFonts w:asciiTheme="majorHAnsi" w:hAnsiTheme="majorHAnsi" w:cstheme="majorHAnsi"/>
                <w:i/>
              </w:rPr>
              <w:t>Dodnes jsme hrdou neziskovou organizací zastupující práva hudebních autorů z</w:t>
            </w:r>
            <w:r w:rsidR="00972BE0" w:rsidRPr="00362344">
              <w:rPr>
                <w:rFonts w:asciiTheme="majorHAnsi" w:hAnsiTheme="majorHAnsi" w:cstheme="majorHAnsi"/>
                <w:i/>
              </w:rPr>
              <w:t> </w:t>
            </w:r>
            <w:r w:rsidRPr="00362344">
              <w:rPr>
                <w:rFonts w:asciiTheme="majorHAnsi" w:hAnsiTheme="majorHAnsi" w:cstheme="majorHAnsi"/>
                <w:i/>
              </w:rPr>
              <w:t xml:space="preserve">celého světa. </w:t>
            </w:r>
            <w:r w:rsidR="0003275E" w:rsidRPr="00362344">
              <w:rPr>
                <w:rFonts w:asciiTheme="majorHAnsi" w:hAnsiTheme="majorHAnsi" w:cstheme="majorHAnsi"/>
                <w:i/>
              </w:rPr>
              <w:t>Mezi naše hlavní aktivity</w:t>
            </w:r>
            <w:r w:rsidR="0068496C" w:rsidRPr="00362344">
              <w:rPr>
                <w:rFonts w:asciiTheme="majorHAnsi" w:hAnsiTheme="majorHAnsi" w:cstheme="majorHAnsi"/>
                <w:i/>
              </w:rPr>
              <w:t xml:space="preserve"> stále</w:t>
            </w:r>
            <w:r w:rsidR="0003275E" w:rsidRPr="00362344">
              <w:rPr>
                <w:rFonts w:asciiTheme="majorHAnsi" w:hAnsiTheme="majorHAnsi" w:cstheme="majorHAnsi"/>
                <w:i/>
              </w:rPr>
              <w:t xml:space="preserve"> patří hledání přiměřené rovnováhy mezi ochranou tvůrců a zájmy uživatelů duševního vlastnictví</w:t>
            </w:r>
            <w:r w:rsidRPr="00362344">
              <w:rPr>
                <w:rFonts w:asciiTheme="majorHAnsi" w:hAnsiTheme="majorHAnsi" w:cstheme="majorHAnsi"/>
                <w:i/>
              </w:rPr>
              <w:t>. Díky grantovému projektu Partnerství podporujeme více než 200 hudebních projektů ročně</w:t>
            </w:r>
            <w:r w:rsidRPr="00362344">
              <w:rPr>
                <w:rFonts w:asciiTheme="majorHAnsi" w:hAnsiTheme="majorHAnsi" w:cstheme="majorHAnsi"/>
              </w:rPr>
              <w:t>,</w:t>
            </w:r>
            <w:r w:rsidR="0003275E" w:rsidRPr="00362344">
              <w:rPr>
                <w:rFonts w:asciiTheme="majorHAnsi" w:hAnsiTheme="majorHAnsi" w:cstheme="majorHAnsi"/>
              </w:rPr>
              <w:t>“ říká Luboš Andršt, kytarista, skladatel a předseda dozorčí rady OSA.</w:t>
            </w:r>
          </w:p>
          <w:p w:rsidR="0003275E" w:rsidRPr="00362344" w:rsidRDefault="0003275E" w:rsidP="00BC29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:rsidR="003E1C79" w:rsidRPr="00362344" w:rsidRDefault="00C01278" w:rsidP="003E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after="147" w:line="276" w:lineRule="auto"/>
              <w:ind w:hanging="2"/>
              <w:jc w:val="both"/>
              <w:rPr>
                <w:rFonts w:asciiTheme="majorHAnsi" w:hAnsiTheme="majorHAnsi" w:cstheme="majorHAnsi"/>
              </w:rPr>
            </w:pPr>
            <w:r w:rsidRPr="00362344">
              <w:rPr>
                <w:rFonts w:asciiTheme="majorHAnsi" w:hAnsiTheme="majorHAnsi" w:cstheme="majorHAnsi"/>
              </w:rPr>
              <w:t>V</w:t>
            </w:r>
            <w:r w:rsidR="00972BE0" w:rsidRPr="00362344">
              <w:rPr>
                <w:rFonts w:asciiTheme="majorHAnsi" w:hAnsiTheme="majorHAnsi" w:cstheme="majorHAnsi"/>
              </w:rPr>
              <w:t> </w:t>
            </w:r>
            <w:r w:rsidRPr="00362344">
              <w:rPr>
                <w:rFonts w:asciiTheme="majorHAnsi" w:hAnsiTheme="majorHAnsi" w:cstheme="majorHAnsi"/>
              </w:rPr>
              <w:t>dnešní době OSA</w:t>
            </w:r>
            <w:r w:rsidR="003E1C79" w:rsidRPr="00362344">
              <w:rPr>
                <w:rFonts w:asciiTheme="majorHAnsi" w:hAnsiTheme="majorHAnsi" w:cstheme="majorHAnsi"/>
              </w:rPr>
              <w:t xml:space="preserve"> v</w:t>
            </w:r>
            <w:r w:rsidR="00972BE0" w:rsidRPr="00362344">
              <w:rPr>
                <w:rFonts w:asciiTheme="majorHAnsi" w:hAnsiTheme="majorHAnsi" w:cstheme="majorHAnsi"/>
              </w:rPr>
              <w:t> </w:t>
            </w:r>
            <w:r w:rsidR="003E1C79" w:rsidRPr="00362344">
              <w:rPr>
                <w:rFonts w:asciiTheme="majorHAnsi" w:hAnsiTheme="majorHAnsi" w:cstheme="majorHAnsi"/>
              </w:rPr>
              <w:t>rámci modernizace poskytuje autorům informace prostřednictvím elektronického účtu. Uži</w:t>
            </w:r>
            <w:r w:rsidR="000F3E95" w:rsidRPr="00362344">
              <w:rPr>
                <w:rFonts w:asciiTheme="majorHAnsi" w:hAnsiTheme="majorHAnsi" w:cstheme="majorHAnsi"/>
              </w:rPr>
              <w:t>vatelům hudebních děl nabízí od </w:t>
            </w:r>
            <w:r w:rsidR="009748E0" w:rsidRPr="00362344">
              <w:rPr>
                <w:rFonts w:asciiTheme="majorHAnsi" w:hAnsiTheme="majorHAnsi" w:cstheme="majorHAnsi"/>
              </w:rPr>
              <w:t>loňského</w:t>
            </w:r>
            <w:r w:rsidR="003E1C79" w:rsidRPr="00362344">
              <w:rPr>
                <w:rFonts w:asciiTheme="majorHAnsi" w:hAnsiTheme="majorHAnsi" w:cstheme="majorHAnsi"/>
              </w:rPr>
              <w:t xml:space="preserve"> roku online nákup licencí k</w:t>
            </w:r>
            <w:r w:rsidR="00972BE0" w:rsidRPr="00362344">
              <w:rPr>
                <w:rFonts w:asciiTheme="majorHAnsi" w:hAnsiTheme="majorHAnsi" w:cstheme="majorHAnsi"/>
              </w:rPr>
              <w:t> </w:t>
            </w:r>
            <w:r w:rsidR="003E1C79" w:rsidRPr="00362344">
              <w:rPr>
                <w:rFonts w:asciiTheme="majorHAnsi" w:hAnsiTheme="majorHAnsi" w:cstheme="majorHAnsi"/>
              </w:rPr>
              <w:t>autorským dílům za reprodukovanou hudbu ve veřejných prostorách pomocí e-</w:t>
            </w:r>
            <w:proofErr w:type="spellStart"/>
            <w:r w:rsidR="003E1C79" w:rsidRPr="00362344">
              <w:rPr>
                <w:rFonts w:asciiTheme="majorHAnsi" w:hAnsiTheme="majorHAnsi" w:cstheme="majorHAnsi"/>
              </w:rPr>
              <w:t>shopu</w:t>
            </w:r>
            <w:proofErr w:type="spellEnd"/>
            <w:r w:rsidR="003E1C79" w:rsidRPr="00362344">
              <w:rPr>
                <w:rFonts w:asciiTheme="majorHAnsi" w:hAnsiTheme="majorHAnsi" w:cstheme="majorHAnsi"/>
              </w:rPr>
              <w:t>.</w:t>
            </w:r>
            <w:r w:rsidR="003E1C79" w:rsidRPr="00362344">
              <w:rPr>
                <w:rFonts w:asciiTheme="majorHAnsi" w:hAnsiTheme="majorHAnsi" w:cstheme="majorHAnsi"/>
                <w:i/>
              </w:rPr>
              <w:t xml:space="preserve"> „</w:t>
            </w:r>
            <w:r w:rsidR="00BF4940" w:rsidRPr="00362344">
              <w:rPr>
                <w:rFonts w:asciiTheme="majorHAnsi" w:hAnsiTheme="majorHAnsi" w:cstheme="majorHAnsi"/>
                <w:i/>
              </w:rPr>
              <w:t>Z</w:t>
            </w:r>
            <w:r w:rsidR="003E1C79" w:rsidRPr="00362344">
              <w:rPr>
                <w:rFonts w:asciiTheme="majorHAnsi" w:hAnsiTheme="majorHAnsi" w:cstheme="majorHAnsi"/>
                <w:i/>
              </w:rPr>
              <w:t>působ konzumace hudby</w:t>
            </w:r>
            <w:r w:rsidR="00BF4940" w:rsidRPr="00362344">
              <w:rPr>
                <w:rFonts w:asciiTheme="majorHAnsi" w:hAnsiTheme="majorHAnsi" w:cstheme="majorHAnsi"/>
                <w:i/>
              </w:rPr>
              <w:t xml:space="preserve"> se v</w:t>
            </w:r>
            <w:r w:rsidR="00972BE0" w:rsidRPr="00362344">
              <w:rPr>
                <w:rFonts w:asciiTheme="majorHAnsi" w:hAnsiTheme="majorHAnsi" w:cstheme="majorHAnsi"/>
                <w:i/>
              </w:rPr>
              <w:t> </w:t>
            </w:r>
            <w:r w:rsidR="00BF4940" w:rsidRPr="00362344">
              <w:rPr>
                <w:rFonts w:asciiTheme="majorHAnsi" w:hAnsiTheme="majorHAnsi" w:cstheme="majorHAnsi"/>
                <w:i/>
              </w:rPr>
              <w:t>čase proměňuje</w:t>
            </w:r>
            <w:r w:rsidR="003E1C79" w:rsidRPr="00362344">
              <w:rPr>
                <w:rFonts w:asciiTheme="majorHAnsi" w:hAnsiTheme="majorHAnsi" w:cstheme="majorHAnsi"/>
                <w:i/>
              </w:rPr>
              <w:t xml:space="preserve">, </w:t>
            </w:r>
            <w:r w:rsidR="00BF4940" w:rsidRPr="00362344">
              <w:rPr>
                <w:rFonts w:asciiTheme="majorHAnsi" w:hAnsiTheme="majorHAnsi" w:cstheme="majorHAnsi"/>
                <w:i/>
              </w:rPr>
              <w:t xml:space="preserve">od kupování celých alb na nosičích, přes prodej jednotlivých písniček až po </w:t>
            </w:r>
            <w:proofErr w:type="spellStart"/>
            <w:r w:rsidR="00BF4940" w:rsidRPr="00362344">
              <w:rPr>
                <w:rFonts w:asciiTheme="majorHAnsi" w:hAnsiTheme="majorHAnsi" w:cstheme="majorHAnsi"/>
                <w:i/>
              </w:rPr>
              <w:t>streamování</w:t>
            </w:r>
            <w:proofErr w:type="spellEnd"/>
            <w:r w:rsidR="00BF4940" w:rsidRPr="00362344">
              <w:rPr>
                <w:rFonts w:asciiTheme="majorHAnsi" w:hAnsiTheme="majorHAnsi" w:cstheme="majorHAnsi"/>
                <w:i/>
              </w:rPr>
              <w:t xml:space="preserve"> hudby, kdy lidé nepotřebují písničky vlastnit. Díky internetu </w:t>
            </w:r>
            <w:r w:rsidR="00251137" w:rsidRPr="00362344">
              <w:rPr>
                <w:rFonts w:asciiTheme="majorHAnsi" w:hAnsiTheme="majorHAnsi" w:cstheme="majorHAnsi"/>
                <w:i/>
              </w:rPr>
              <w:t>dostávají umělci více příležitostí se prosadit. Na druhou stranu není v</w:t>
            </w:r>
            <w:r w:rsidR="00972BE0" w:rsidRPr="00362344">
              <w:rPr>
                <w:rFonts w:asciiTheme="majorHAnsi" w:hAnsiTheme="majorHAnsi" w:cstheme="majorHAnsi"/>
                <w:i/>
              </w:rPr>
              <w:t> </w:t>
            </w:r>
            <w:r w:rsidR="00251137" w:rsidRPr="00362344">
              <w:rPr>
                <w:rFonts w:asciiTheme="majorHAnsi" w:hAnsiTheme="majorHAnsi" w:cstheme="majorHAnsi"/>
                <w:i/>
              </w:rPr>
              <w:t xml:space="preserve">silách samotného autora hudby, aby měl přehled </w:t>
            </w:r>
            <w:r w:rsidR="00AA55B5" w:rsidRPr="00362344">
              <w:rPr>
                <w:rFonts w:asciiTheme="majorHAnsi" w:hAnsiTheme="majorHAnsi" w:cstheme="majorHAnsi"/>
                <w:i/>
              </w:rPr>
              <w:t>o tom</w:t>
            </w:r>
            <w:r w:rsidR="00251137" w:rsidRPr="00362344">
              <w:rPr>
                <w:rFonts w:asciiTheme="majorHAnsi" w:hAnsiTheme="majorHAnsi" w:cstheme="majorHAnsi"/>
                <w:i/>
              </w:rPr>
              <w:t xml:space="preserve">, kde se jeho hudba používá nebo vysílá. OSA každoročně </w:t>
            </w:r>
            <w:r w:rsidR="003E1C79" w:rsidRPr="00362344">
              <w:rPr>
                <w:rFonts w:asciiTheme="majorHAnsi" w:hAnsiTheme="majorHAnsi" w:cstheme="majorHAnsi"/>
                <w:i/>
              </w:rPr>
              <w:t>invest</w:t>
            </w:r>
            <w:r w:rsidR="00251137" w:rsidRPr="00362344">
              <w:rPr>
                <w:rFonts w:asciiTheme="majorHAnsi" w:hAnsiTheme="majorHAnsi" w:cstheme="majorHAnsi"/>
                <w:i/>
              </w:rPr>
              <w:t>uje</w:t>
            </w:r>
            <w:r w:rsidR="003E1C79" w:rsidRPr="00362344">
              <w:rPr>
                <w:rFonts w:asciiTheme="majorHAnsi" w:hAnsiTheme="majorHAnsi" w:cstheme="majorHAnsi"/>
                <w:i/>
              </w:rPr>
              <w:t xml:space="preserve"> </w:t>
            </w:r>
            <w:r w:rsidR="00251137" w:rsidRPr="00362344">
              <w:rPr>
                <w:rFonts w:asciiTheme="majorHAnsi" w:hAnsiTheme="majorHAnsi" w:cstheme="majorHAnsi"/>
                <w:i/>
              </w:rPr>
              <w:t xml:space="preserve">nemalé finanční prostředky </w:t>
            </w:r>
            <w:r w:rsidR="000F3E95" w:rsidRPr="00362344">
              <w:rPr>
                <w:rFonts w:asciiTheme="majorHAnsi" w:hAnsiTheme="majorHAnsi" w:cstheme="majorHAnsi"/>
                <w:i/>
              </w:rPr>
              <w:t>do </w:t>
            </w:r>
            <w:r w:rsidR="003E1C79" w:rsidRPr="00362344">
              <w:rPr>
                <w:rFonts w:asciiTheme="majorHAnsi" w:hAnsiTheme="majorHAnsi" w:cstheme="majorHAnsi"/>
                <w:i/>
              </w:rPr>
              <w:t>nových technologií</w:t>
            </w:r>
            <w:r w:rsidR="00BF4940" w:rsidRPr="00362344">
              <w:rPr>
                <w:rFonts w:asciiTheme="majorHAnsi" w:hAnsiTheme="majorHAnsi" w:cstheme="majorHAnsi"/>
                <w:i/>
              </w:rPr>
              <w:t>, aby</w:t>
            </w:r>
            <w:r w:rsidR="00251137" w:rsidRPr="00362344">
              <w:rPr>
                <w:rFonts w:asciiTheme="majorHAnsi" w:hAnsiTheme="majorHAnsi" w:cstheme="majorHAnsi"/>
                <w:i/>
              </w:rPr>
              <w:t xml:space="preserve"> autor tuto činnost mohl </w:t>
            </w:r>
            <w:r w:rsidR="00EA756B" w:rsidRPr="00362344">
              <w:rPr>
                <w:rFonts w:asciiTheme="majorHAnsi" w:hAnsiTheme="majorHAnsi" w:cstheme="majorHAnsi"/>
                <w:i/>
              </w:rPr>
              <w:t>v</w:t>
            </w:r>
            <w:r w:rsidR="00972BE0" w:rsidRPr="00362344">
              <w:rPr>
                <w:rFonts w:asciiTheme="majorHAnsi" w:hAnsiTheme="majorHAnsi" w:cstheme="majorHAnsi"/>
                <w:i/>
              </w:rPr>
              <w:t> </w:t>
            </w:r>
            <w:r w:rsidR="00EA756B" w:rsidRPr="00362344">
              <w:rPr>
                <w:rFonts w:asciiTheme="majorHAnsi" w:hAnsiTheme="majorHAnsi" w:cstheme="majorHAnsi"/>
                <w:i/>
              </w:rPr>
              <w:t xml:space="preserve">klidu </w:t>
            </w:r>
            <w:r w:rsidR="00251137" w:rsidRPr="00362344">
              <w:rPr>
                <w:rFonts w:asciiTheme="majorHAnsi" w:hAnsiTheme="majorHAnsi" w:cstheme="majorHAnsi"/>
                <w:i/>
              </w:rPr>
              <w:t>ponechat na nás a sám měl dostatek času na novou tvorbu</w:t>
            </w:r>
            <w:r w:rsidRPr="00362344">
              <w:rPr>
                <w:rFonts w:asciiTheme="majorHAnsi" w:hAnsiTheme="majorHAnsi" w:cstheme="majorHAnsi"/>
                <w:i/>
              </w:rPr>
              <w:t>,</w:t>
            </w:r>
            <w:r w:rsidR="003E1C79" w:rsidRPr="00362344">
              <w:rPr>
                <w:rFonts w:asciiTheme="majorHAnsi" w:hAnsiTheme="majorHAnsi" w:cstheme="majorHAnsi"/>
                <w:i/>
              </w:rPr>
              <w:t>“</w:t>
            </w:r>
            <w:r w:rsidR="003E1C79" w:rsidRPr="00362344">
              <w:rPr>
                <w:rFonts w:asciiTheme="majorHAnsi" w:hAnsiTheme="majorHAnsi" w:cstheme="majorHAnsi"/>
              </w:rPr>
              <w:t xml:space="preserve"> </w:t>
            </w:r>
            <w:r w:rsidR="00EA756B" w:rsidRPr="00362344">
              <w:rPr>
                <w:rFonts w:asciiTheme="majorHAnsi" w:hAnsiTheme="majorHAnsi" w:cstheme="majorHAnsi"/>
              </w:rPr>
              <w:t xml:space="preserve">doplňuje Roman </w:t>
            </w:r>
            <w:r w:rsidR="003E1C79" w:rsidRPr="00362344">
              <w:rPr>
                <w:rFonts w:asciiTheme="majorHAnsi" w:hAnsiTheme="majorHAnsi" w:cstheme="majorHAnsi"/>
              </w:rPr>
              <w:t>Strejček</w:t>
            </w:r>
            <w:r w:rsidR="00EA756B" w:rsidRPr="00362344">
              <w:rPr>
                <w:rFonts w:asciiTheme="majorHAnsi" w:hAnsiTheme="majorHAnsi" w:cstheme="majorHAnsi"/>
              </w:rPr>
              <w:t xml:space="preserve">, předseda představenstva, </w:t>
            </w:r>
            <w:r w:rsidR="00AA55B5" w:rsidRPr="00362344">
              <w:rPr>
                <w:rFonts w:asciiTheme="majorHAnsi" w:hAnsiTheme="majorHAnsi" w:cstheme="majorHAnsi"/>
              </w:rPr>
              <w:t>k </w:t>
            </w:r>
            <w:r w:rsidR="00413A02" w:rsidRPr="00362344">
              <w:rPr>
                <w:rFonts w:asciiTheme="majorHAnsi" w:hAnsiTheme="majorHAnsi" w:cstheme="majorHAnsi"/>
              </w:rPr>
              <w:t>současném</w:t>
            </w:r>
            <w:r w:rsidR="00AA55B5" w:rsidRPr="00362344">
              <w:rPr>
                <w:rFonts w:asciiTheme="majorHAnsi" w:hAnsiTheme="majorHAnsi" w:cstheme="majorHAnsi"/>
              </w:rPr>
              <w:t xml:space="preserve">u </w:t>
            </w:r>
            <w:r w:rsidR="00EA756B" w:rsidRPr="00362344">
              <w:rPr>
                <w:rFonts w:asciiTheme="majorHAnsi" w:hAnsiTheme="majorHAnsi" w:cstheme="majorHAnsi"/>
              </w:rPr>
              <w:t>poslání OSA</w:t>
            </w:r>
            <w:r w:rsidR="003E1C79" w:rsidRPr="00362344">
              <w:rPr>
                <w:rFonts w:asciiTheme="majorHAnsi" w:hAnsiTheme="majorHAnsi" w:cstheme="majorHAnsi"/>
              </w:rPr>
              <w:t>.</w:t>
            </w:r>
          </w:p>
          <w:p w:rsidR="003E1C79" w:rsidRPr="00C528C5" w:rsidRDefault="003E1C79" w:rsidP="003E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after="147" w:line="276" w:lineRule="auto"/>
              <w:ind w:hanging="2"/>
              <w:jc w:val="both"/>
              <w:rPr>
                <w:rFonts w:asciiTheme="majorHAnsi" w:hAnsiTheme="majorHAnsi" w:cstheme="majorHAnsi"/>
                <w:b/>
              </w:rPr>
            </w:pPr>
          </w:p>
          <w:p w:rsidR="003E1C79" w:rsidRPr="00C528C5" w:rsidRDefault="003E1C79" w:rsidP="003E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after="147" w:line="276" w:lineRule="auto"/>
              <w:ind w:hanging="2"/>
              <w:jc w:val="both"/>
              <w:rPr>
                <w:rFonts w:asciiTheme="majorHAnsi" w:hAnsiTheme="majorHAnsi" w:cstheme="majorHAnsi"/>
                <w:b/>
              </w:rPr>
            </w:pPr>
          </w:p>
          <w:p w:rsidR="00976D9B" w:rsidRPr="00C528C5" w:rsidRDefault="00976D9B" w:rsidP="00976D9B">
            <w:pPr>
              <w:spacing w:before="147" w:after="147" w:line="276" w:lineRule="auto"/>
              <w:jc w:val="both"/>
              <w:rPr>
                <w:rStyle w:val="Siln"/>
                <w:rFonts w:asciiTheme="majorHAnsi" w:hAnsiTheme="majorHAnsi" w:cstheme="majorHAnsi"/>
                <w:b w:val="0"/>
              </w:rPr>
            </w:pPr>
          </w:p>
          <w:p w:rsidR="00160748" w:rsidRPr="00C528C5" w:rsidRDefault="00160748" w:rsidP="005E4F7E">
            <w:pPr>
              <w:spacing w:after="0" w:line="240" w:lineRule="auto"/>
              <w:rPr>
                <w:rStyle w:val="Siln"/>
                <w:rFonts w:asciiTheme="majorHAnsi" w:hAnsiTheme="majorHAnsi" w:cstheme="majorHAnsi"/>
                <w:b w:val="0"/>
              </w:rPr>
            </w:pPr>
          </w:p>
          <w:p w:rsidR="00160748" w:rsidRPr="00C528C5" w:rsidRDefault="00160748" w:rsidP="005E4F7E">
            <w:pPr>
              <w:spacing w:after="0" w:line="240" w:lineRule="auto"/>
              <w:rPr>
                <w:rStyle w:val="Siln"/>
                <w:rFonts w:asciiTheme="majorHAnsi" w:hAnsiTheme="majorHAnsi" w:cstheme="majorHAnsi"/>
                <w:b w:val="0"/>
              </w:rPr>
            </w:pPr>
          </w:p>
          <w:p w:rsidR="00160748" w:rsidRPr="00C528C5" w:rsidRDefault="00160748" w:rsidP="005E4F7E">
            <w:pPr>
              <w:spacing w:after="0" w:line="240" w:lineRule="auto"/>
              <w:rPr>
                <w:rStyle w:val="Siln"/>
                <w:rFonts w:asciiTheme="majorHAnsi" w:hAnsiTheme="majorHAnsi" w:cstheme="majorHAnsi"/>
                <w:b w:val="0"/>
              </w:rPr>
            </w:pPr>
          </w:p>
          <w:p w:rsidR="00160748" w:rsidRPr="00C528C5" w:rsidRDefault="00160748" w:rsidP="005E4F7E">
            <w:pPr>
              <w:spacing w:after="0" w:line="240" w:lineRule="auto"/>
              <w:rPr>
                <w:rStyle w:val="Siln"/>
                <w:rFonts w:asciiTheme="majorHAnsi" w:hAnsiTheme="majorHAnsi" w:cstheme="majorHAnsi"/>
                <w:b w:val="0"/>
              </w:rPr>
            </w:pPr>
          </w:p>
          <w:p w:rsidR="005E4F7E" w:rsidRPr="00C528C5" w:rsidRDefault="00FB6BAB" w:rsidP="005E4F7E">
            <w:pPr>
              <w:spacing w:after="0" w:line="240" w:lineRule="auto"/>
              <w:rPr>
                <w:rStyle w:val="Siln"/>
                <w:rFonts w:asciiTheme="majorHAnsi" w:hAnsiTheme="majorHAnsi" w:cstheme="majorHAnsi"/>
                <w:b w:val="0"/>
              </w:rPr>
            </w:pPr>
            <w:r>
              <w:rPr>
                <w:rStyle w:val="Siln"/>
                <w:rFonts w:asciiTheme="majorHAnsi" w:hAnsiTheme="majorHAnsi" w:cstheme="majorHAnsi"/>
                <w:b w:val="0"/>
              </w:rPr>
              <w:t>Kontakt</w:t>
            </w:r>
            <w:r w:rsidR="005E4F7E" w:rsidRPr="00C528C5">
              <w:rPr>
                <w:rStyle w:val="Siln"/>
                <w:rFonts w:asciiTheme="majorHAnsi" w:hAnsiTheme="majorHAnsi" w:cstheme="majorHAnsi"/>
                <w:b w:val="0"/>
              </w:rPr>
              <w:t>:</w:t>
            </w:r>
          </w:p>
          <w:p w:rsidR="00FB6BAB" w:rsidRDefault="00FB6BAB" w:rsidP="00FB6BAB">
            <w:pPr>
              <w:spacing w:after="0"/>
              <w:jc w:val="both"/>
              <w:rPr>
                <w:b/>
                <w:color w:val="A50343"/>
              </w:rPr>
            </w:pPr>
          </w:p>
          <w:p w:rsidR="00FB6BAB" w:rsidRDefault="00FB6BAB" w:rsidP="00FB6BAB">
            <w:pPr>
              <w:spacing w:after="0"/>
              <w:jc w:val="both"/>
            </w:pPr>
            <w:proofErr w:type="spellStart"/>
            <w:r w:rsidRPr="00917978">
              <w:rPr>
                <w:b/>
                <w:color w:val="A50343"/>
              </w:rPr>
              <w:t>MgA</w:t>
            </w:r>
            <w:proofErr w:type="spellEnd"/>
            <w:r w:rsidRPr="00917978">
              <w:rPr>
                <w:b/>
                <w:color w:val="A50343"/>
              </w:rPr>
              <w:t xml:space="preserve">. Šárka </w:t>
            </w:r>
            <w:proofErr w:type="spellStart"/>
            <w:r w:rsidRPr="00917978">
              <w:rPr>
                <w:b/>
                <w:color w:val="A50343"/>
              </w:rPr>
              <w:t>Bukvajová</w:t>
            </w:r>
            <w:proofErr w:type="spellEnd"/>
          </w:p>
          <w:p w:rsidR="00FB6BAB" w:rsidRPr="00FB6BAB" w:rsidRDefault="00FB6BAB" w:rsidP="00FB6BAB">
            <w:pPr>
              <w:spacing w:after="0"/>
              <w:jc w:val="both"/>
            </w:pPr>
            <w:r w:rsidRPr="00917978">
              <w:rPr>
                <w:i/>
              </w:rPr>
              <w:t xml:space="preserve">odd. </w:t>
            </w:r>
            <w:proofErr w:type="gramStart"/>
            <w:r w:rsidRPr="00917978">
              <w:rPr>
                <w:i/>
              </w:rPr>
              <w:t>vnějších</w:t>
            </w:r>
            <w:proofErr w:type="gramEnd"/>
            <w:r w:rsidRPr="00917978">
              <w:rPr>
                <w:i/>
              </w:rPr>
              <w:t xml:space="preserve"> vztahů</w:t>
            </w:r>
            <w:r>
              <w:rPr>
                <w:i/>
              </w:rPr>
              <w:t xml:space="preserve"> Národního muzea</w:t>
            </w:r>
          </w:p>
          <w:p w:rsidR="00FB6BAB" w:rsidRPr="00917978" w:rsidRDefault="00FB6BAB" w:rsidP="00FB6BAB">
            <w:pPr>
              <w:tabs>
                <w:tab w:val="left" w:pos="2649"/>
              </w:tabs>
              <w:spacing w:after="0" w:line="240" w:lineRule="auto"/>
              <w:jc w:val="both"/>
            </w:pPr>
            <w:r w:rsidRPr="00917978">
              <w:rPr>
                <w:color w:val="A50343"/>
              </w:rPr>
              <w:t>T:</w:t>
            </w:r>
            <w:r w:rsidRPr="00917978">
              <w:t xml:space="preserve"> +420 224 497 116</w:t>
            </w:r>
            <w:r w:rsidRPr="00917978">
              <w:tab/>
            </w:r>
          </w:p>
          <w:p w:rsidR="00FB6BAB" w:rsidRPr="00917978" w:rsidRDefault="00FB6BAB" w:rsidP="00FB6BAB">
            <w:pPr>
              <w:spacing w:after="0" w:line="240" w:lineRule="auto"/>
              <w:jc w:val="both"/>
            </w:pPr>
            <w:r w:rsidRPr="00917978">
              <w:rPr>
                <w:color w:val="A50343"/>
              </w:rPr>
              <w:t>M:</w:t>
            </w:r>
            <w:r w:rsidRPr="00917978">
              <w:t xml:space="preserve"> +420 724 412 255</w:t>
            </w:r>
          </w:p>
          <w:p w:rsidR="00FB6BAB" w:rsidRPr="00917978" w:rsidRDefault="00FB6BAB" w:rsidP="00FB6BAB">
            <w:pPr>
              <w:spacing w:before="240" w:after="0"/>
              <w:jc w:val="both"/>
              <w:rPr>
                <w:rFonts w:cstheme="minorHAnsi"/>
              </w:rPr>
            </w:pPr>
            <w:r w:rsidRPr="00917978">
              <w:rPr>
                <w:color w:val="A50343"/>
              </w:rPr>
              <w:t>E:</w:t>
            </w:r>
            <w:r w:rsidRPr="00917978">
              <w:t xml:space="preserve"> sarka_bukvajova@nm.cz</w:t>
            </w:r>
          </w:p>
          <w:p w:rsidR="005E4F7E" w:rsidRPr="005D7958" w:rsidRDefault="005E4F7E" w:rsidP="005E4F7E">
            <w:pPr>
              <w:spacing w:before="147" w:after="147" w:line="276" w:lineRule="auto"/>
              <w:jc w:val="both"/>
              <w:rPr>
                <w:rStyle w:val="Siln"/>
                <w:rFonts w:asciiTheme="majorHAnsi" w:hAnsiTheme="majorHAnsi" w:cstheme="majorHAnsi"/>
                <w:b w:val="0"/>
              </w:rPr>
            </w:pPr>
          </w:p>
          <w:p w:rsidR="005E4F7E" w:rsidRPr="005D7958" w:rsidRDefault="005E4F7E" w:rsidP="00652B78">
            <w:pPr>
              <w:spacing w:before="147" w:after="147" w:line="276" w:lineRule="auto"/>
              <w:jc w:val="both"/>
              <w:rPr>
                <w:rStyle w:val="Siln"/>
                <w:rFonts w:asciiTheme="majorHAnsi" w:hAnsiTheme="majorHAnsi" w:cstheme="majorHAnsi"/>
              </w:rPr>
            </w:pPr>
          </w:p>
          <w:p w:rsidR="005E4F7E" w:rsidRPr="005D7958" w:rsidRDefault="005E4F7E" w:rsidP="00652B78">
            <w:pPr>
              <w:spacing w:before="147" w:after="147" w:line="276" w:lineRule="auto"/>
              <w:jc w:val="both"/>
              <w:rPr>
                <w:rStyle w:val="Siln"/>
                <w:rFonts w:asciiTheme="majorHAnsi" w:hAnsiTheme="majorHAnsi" w:cstheme="majorHAnsi"/>
              </w:rPr>
            </w:pPr>
          </w:p>
          <w:p w:rsidR="001E2DFA" w:rsidRPr="005D7958" w:rsidRDefault="001E2DFA" w:rsidP="00EB4354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  <w:p w:rsidR="00652B78" w:rsidRPr="005D7958" w:rsidRDefault="00652B78" w:rsidP="00EB4354">
            <w:pPr>
              <w:spacing w:after="0"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652B78" w:rsidRPr="005D7958" w:rsidRDefault="00652B78" w:rsidP="00EB4354">
            <w:pPr>
              <w:spacing w:after="0"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652B78" w:rsidRPr="005D7958" w:rsidRDefault="00652B78" w:rsidP="00EB4354">
            <w:pPr>
              <w:spacing w:after="0"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652B78" w:rsidRPr="005D7958" w:rsidRDefault="00652B78" w:rsidP="00EB4354">
            <w:pPr>
              <w:spacing w:after="0"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652B78" w:rsidRPr="005D7958" w:rsidRDefault="00652B78" w:rsidP="00EB4354">
            <w:pPr>
              <w:spacing w:after="0"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652B78" w:rsidRPr="005D7958" w:rsidRDefault="00652B78" w:rsidP="00EB4354">
            <w:pPr>
              <w:spacing w:after="0"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652B78" w:rsidRPr="005D7958" w:rsidRDefault="00652B78" w:rsidP="00EB4354">
            <w:pPr>
              <w:spacing w:after="0"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652B78" w:rsidRPr="005D7958" w:rsidRDefault="00652B78" w:rsidP="00EB4354">
            <w:pPr>
              <w:spacing w:after="0"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652B78" w:rsidRPr="005D7958" w:rsidRDefault="00652B78" w:rsidP="00EB4354">
            <w:pPr>
              <w:spacing w:after="0"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652B78" w:rsidRPr="005D7958" w:rsidRDefault="00652B78" w:rsidP="00EB4354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  <w:p w:rsidR="001E2DFA" w:rsidRPr="005D7958" w:rsidRDefault="00BF39DD" w:rsidP="00EB4354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5D7958">
              <w:rPr>
                <w:rFonts w:asciiTheme="majorHAnsi" w:hAnsiTheme="majorHAnsi" w:cstheme="majorHAnsi"/>
                <w:b/>
                <w:color w:val="000000"/>
              </w:rPr>
              <w:t xml:space="preserve">  </w:t>
            </w:r>
            <w:r w:rsidRPr="005D7958">
              <w:rPr>
                <w:rFonts w:asciiTheme="majorHAnsi" w:hAnsiTheme="majorHAnsi" w:cstheme="majorHAnsi"/>
                <w:b/>
                <w:color w:val="000000"/>
              </w:rPr>
              <w:tab/>
            </w:r>
          </w:p>
          <w:p w:rsidR="00970632" w:rsidRPr="005D7958" w:rsidRDefault="00970632" w:rsidP="00976D9B">
            <w:pPr>
              <w:shd w:val="clear" w:color="auto" w:fill="FFFFFF"/>
              <w:spacing w:after="0"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:rsidR="001E2DFA" w:rsidRPr="005D7958" w:rsidRDefault="001E2DFA" w:rsidP="002E1834">
      <w:pPr>
        <w:rPr>
          <w:rFonts w:asciiTheme="majorHAnsi" w:hAnsiTheme="majorHAnsi" w:cstheme="majorHAnsi"/>
        </w:rPr>
      </w:pPr>
    </w:p>
    <w:sectPr w:rsidR="001E2DFA" w:rsidRPr="005D7958" w:rsidSect="006843EA">
      <w:headerReference w:type="default" r:id="rId9"/>
      <w:pgSz w:w="11906" w:h="16838"/>
      <w:pgMar w:top="993" w:right="851" w:bottom="1418" w:left="851" w:header="709" w:footer="709" w:gutter="0"/>
      <w:cols w:space="708"/>
      <w:formProt w:val="0"/>
      <w:docGrid w:linePitch="360" w:charSpace="-20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F25569" w16cid:durableId="21B8E229"/>
  <w16cid:commentId w16cid:paraId="4F77B2D3" w16cid:durableId="21B8E3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75E" w:rsidRDefault="0059675E">
      <w:pPr>
        <w:spacing w:after="0" w:line="240" w:lineRule="auto"/>
      </w:pPr>
      <w:r>
        <w:separator/>
      </w:r>
    </w:p>
  </w:endnote>
  <w:endnote w:type="continuationSeparator" w:id="0">
    <w:p w:rsidR="0059675E" w:rsidRDefault="0059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otham Book">
    <w:altName w:val="Cambria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75E" w:rsidRDefault="0059675E">
      <w:pPr>
        <w:spacing w:after="0" w:line="240" w:lineRule="auto"/>
      </w:pPr>
      <w:r>
        <w:separator/>
      </w:r>
    </w:p>
  </w:footnote>
  <w:footnote w:type="continuationSeparator" w:id="0">
    <w:p w:rsidR="0059675E" w:rsidRDefault="00596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137" w:rsidRDefault="0016391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764627" o:spid="_x0000_s2049" type="#_x0000_t75" style="position:absolute;margin-left:0;margin-top:0;width:595.3pt;height:841.9pt;z-index:-251658752;visibility:visible;mso-wrap-distance-left:0;mso-wrap-distance-right:0;mso-position-horizontal:center;mso-position-vertical:center;mso-position-vertical-relative:margin">
          <v:imagedata r:id="rId1" o:title=""/>
          <w10:wrap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48CC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omoutová Šárka">
    <w15:presenceInfo w15:providerId="AD" w15:userId="S-1-5-21-1594504799-778053523-355656858-369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2DFA"/>
    <w:rsid w:val="0003275E"/>
    <w:rsid w:val="0004071F"/>
    <w:rsid w:val="000B2E15"/>
    <w:rsid w:val="000C01E7"/>
    <w:rsid w:val="000C6338"/>
    <w:rsid w:val="000C639C"/>
    <w:rsid w:val="000E4F05"/>
    <w:rsid w:val="000E502B"/>
    <w:rsid w:val="000F3E95"/>
    <w:rsid w:val="000F4E5D"/>
    <w:rsid w:val="001011F3"/>
    <w:rsid w:val="0010692F"/>
    <w:rsid w:val="00116BFE"/>
    <w:rsid w:val="00134C4B"/>
    <w:rsid w:val="00142C7D"/>
    <w:rsid w:val="00160748"/>
    <w:rsid w:val="0016391E"/>
    <w:rsid w:val="0018184B"/>
    <w:rsid w:val="001E2DFA"/>
    <w:rsid w:val="00227260"/>
    <w:rsid w:val="0023292F"/>
    <w:rsid w:val="00251137"/>
    <w:rsid w:val="002522B7"/>
    <w:rsid w:val="002752FA"/>
    <w:rsid w:val="00276A9F"/>
    <w:rsid w:val="002928FD"/>
    <w:rsid w:val="002B6263"/>
    <w:rsid w:val="002E1834"/>
    <w:rsid w:val="0031798D"/>
    <w:rsid w:val="00362344"/>
    <w:rsid w:val="0037679A"/>
    <w:rsid w:val="00386DBF"/>
    <w:rsid w:val="00387E97"/>
    <w:rsid w:val="003E1C79"/>
    <w:rsid w:val="003E4D5C"/>
    <w:rsid w:val="00413A02"/>
    <w:rsid w:val="00417772"/>
    <w:rsid w:val="00460A70"/>
    <w:rsid w:val="004A1292"/>
    <w:rsid w:val="004A4480"/>
    <w:rsid w:val="004A5B07"/>
    <w:rsid w:val="004C4368"/>
    <w:rsid w:val="004D6D30"/>
    <w:rsid w:val="00502018"/>
    <w:rsid w:val="00536C0C"/>
    <w:rsid w:val="00536C23"/>
    <w:rsid w:val="00587A84"/>
    <w:rsid w:val="0059675E"/>
    <w:rsid w:val="005A14F8"/>
    <w:rsid w:val="005A5B45"/>
    <w:rsid w:val="005B2484"/>
    <w:rsid w:val="005B4224"/>
    <w:rsid w:val="005D7958"/>
    <w:rsid w:val="005E4F7E"/>
    <w:rsid w:val="005F2733"/>
    <w:rsid w:val="00602553"/>
    <w:rsid w:val="00606278"/>
    <w:rsid w:val="00652B78"/>
    <w:rsid w:val="00657AB6"/>
    <w:rsid w:val="00667620"/>
    <w:rsid w:val="006843EA"/>
    <w:rsid w:val="0068496C"/>
    <w:rsid w:val="00685A5A"/>
    <w:rsid w:val="00753D0D"/>
    <w:rsid w:val="00762EF3"/>
    <w:rsid w:val="00780E17"/>
    <w:rsid w:val="00797E4E"/>
    <w:rsid w:val="007B0E31"/>
    <w:rsid w:val="007B6790"/>
    <w:rsid w:val="007D7EB4"/>
    <w:rsid w:val="007E5EFA"/>
    <w:rsid w:val="00820E46"/>
    <w:rsid w:val="0083647F"/>
    <w:rsid w:val="00850DE8"/>
    <w:rsid w:val="00866983"/>
    <w:rsid w:val="00875A90"/>
    <w:rsid w:val="008910BF"/>
    <w:rsid w:val="008A010F"/>
    <w:rsid w:val="008B20E7"/>
    <w:rsid w:val="008B4987"/>
    <w:rsid w:val="008C3050"/>
    <w:rsid w:val="008D59E9"/>
    <w:rsid w:val="008E02FF"/>
    <w:rsid w:val="008E0912"/>
    <w:rsid w:val="00915EBB"/>
    <w:rsid w:val="00916BE4"/>
    <w:rsid w:val="00935648"/>
    <w:rsid w:val="00970632"/>
    <w:rsid w:val="00972BE0"/>
    <w:rsid w:val="009748E0"/>
    <w:rsid w:val="00976D9B"/>
    <w:rsid w:val="009D1508"/>
    <w:rsid w:val="00A1471D"/>
    <w:rsid w:val="00A46551"/>
    <w:rsid w:val="00A7349B"/>
    <w:rsid w:val="00A97BB9"/>
    <w:rsid w:val="00AA55B5"/>
    <w:rsid w:val="00AD2F74"/>
    <w:rsid w:val="00B2314B"/>
    <w:rsid w:val="00B50BA2"/>
    <w:rsid w:val="00B5508C"/>
    <w:rsid w:val="00B60354"/>
    <w:rsid w:val="00B71E4E"/>
    <w:rsid w:val="00B75114"/>
    <w:rsid w:val="00B8053B"/>
    <w:rsid w:val="00BC29C3"/>
    <w:rsid w:val="00BD1523"/>
    <w:rsid w:val="00BF39DD"/>
    <w:rsid w:val="00BF4940"/>
    <w:rsid w:val="00C01278"/>
    <w:rsid w:val="00C1786E"/>
    <w:rsid w:val="00C528C5"/>
    <w:rsid w:val="00CB3F39"/>
    <w:rsid w:val="00CB4A90"/>
    <w:rsid w:val="00CE6C98"/>
    <w:rsid w:val="00CF75F7"/>
    <w:rsid w:val="00D4043A"/>
    <w:rsid w:val="00DC53B3"/>
    <w:rsid w:val="00DF447A"/>
    <w:rsid w:val="00E27BEA"/>
    <w:rsid w:val="00E47D15"/>
    <w:rsid w:val="00E56434"/>
    <w:rsid w:val="00E61884"/>
    <w:rsid w:val="00E81BCE"/>
    <w:rsid w:val="00E93534"/>
    <w:rsid w:val="00EA756B"/>
    <w:rsid w:val="00EB4354"/>
    <w:rsid w:val="00F30F46"/>
    <w:rsid w:val="00F356BA"/>
    <w:rsid w:val="00F6472A"/>
    <w:rsid w:val="00FB6BAB"/>
    <w:rsid w:val="00FC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41" w:unhideWhenUsed="0"/>
    <w:lsdException w:name="Medium Shading 2 Accent 6" w:semiHidden="0" w:uiPriority="42" w:unhideWhenUsed="0"/>
    <w:lsdException w:name="Medium List 1 Accent 6" w:semiHidden="0" w:uiPriority="43" w:unhideWhenUsed="0"/>
    <w:lsdException w:name="Medium List 2 Accent 6" w:semiHidden="0" w:uiPriority="44" w:unhideWhenUsed="0"/>
    <w:lsdException w:name="Medium Grid 1 Accent 6" w:semiHidden="0" w:uiPriority="45" w:unhideWhenUsed="0"/>
    <w:lsdException w:name="Medium Grid 2 Accent 6" w:semiHidden="0" w:uiPriority="40" w:unhideWhenUsed="0"/>
    <w:lsdException w:name="Medium Grid 3 Accent 6" w:semiHidden="0" w:uiPriority="46" w:unhideWhenUsed="0"/>
    <w:lsdException w:name="Dark List Accent 6" w:semiHidden="0" w:uiPriority="47" w:unhideWhenUsed="0"/>
    <w:lsdException w:name="Colorful Shading Accent 6" w:semiHidden="0" w:uiPriority="48" w:unhideWhenUsed="0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ln">
    <w:name w:val="Normal"/>
    <w:qFormat/>
    <w:rsid w:val="002423BC"/>
    <w:pPr>
      <w:spacing w:after="360" w:line="312" w:lineRule="auto"/>
    </w:pPr>
    <w:rPr>
      <w:rFonts w:ascii="Arial" w:hAnsi="Arial"/>
      <w:color w:val="00000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ediumGrid11">
    <w:name w:val="Medium Grid 11"/>
    <w:uiPriority w:val="99"/>
    <w:semiHidden/>
    <w:qFormat/>
    <w:rsid w:val="009A33D9"/>
    <w:rPr>
      <w:color w:val="808080"/>
    </w:rPr>
  </w:style>
  <w:style w:type="character" w:customStyle="1" w:styleId="Internetovodkaz">
    <w:name w:val="Internetový odkaz"/>
    <w:uiPriority w:val="99"/>
    <w:unhideWhenUsed/>
    <w:rsid w:val="004A6C03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qFormat/>
    <w:rsid w:val="004A6C03"/>
    <w:rPr>
      <w:color w:val="605E5C"/>
      <w:shd w:val="clear" w:color="auto" w:fill="E1DFDD"/>
    </w:rPr>
  </w:style>
  <w:style w:type="character" w:customStyle="1" w:styleId="ZhlavChar">
    <w:name w:val="Záhlaví Char"/>
    <w:link w:val="Zhlav"/>
    <w:uiPriority w:val="99"/>
    <w:qFormat/>
    <w:rsid w:val="00CB3197"/>
    <w:rPr>
      <w:rFonts w:ascii="Gotham Book" w:hAnsi="Gotham Book"/>
    </w:rPr>
  </w:style>
  <w:style w:type="character" w:customStyle="1" w:styleId="ZpatChar">
    <w:name w:val="Zápatí Char"/>
    <w:link w:val="Zpat"/>
    <w:uiPriority w:val="99"/>
    <w:qFormat/>
    <w:rsid w:val="00CB3197"/>
    <w:rPr>
      <w:rFonts w:ascii="Gotham Book" w:hAnsi="Gotham Book"/>
    </w:rPr>
  </w:style>
  <w:style w:type="character" w:customStyle="1" w:styleId="TextbublinyChar">
    <w:name w:val="Text bubliny Char"/>
    <w:link w:val="Textbubliny"/>
    <w:uiPriority w:val="99"/>
    <w:semiHidden/>
    <w:qFormat/>
    <w:rsid w:val="00AB78B5"/>
    <w:rPr>
      <w:rFonts w:ascii="Tahoma" w:hAnsi="Tahoma" w:cs="Tahoma"/>
      <w:sz w:val="16"/>
      <w:szCs w:val="16"/>
    </w:rPr>
  </w:style>
  <w:style w:type="character" w:styleId="Siln">
    <w:name w:val="Strong"/>
    <w:qFormat/>
    <w:rsid w:val="006843EA"/>
    <w:rPr>
      <w:b/>
      <w:bCs/>
    </w:rPr>
  </w:style>
  <w:style w:type="paragraph" w:customStyle="1" w:styleId="Nadpis">
    <w:name w:val="Nadpis"/>
    <w:basedOn w:val="Normln"/>
    <w:next w:val="Zkladntext"/>
    <w:qFormat/>
    <w:rsid w:val="006843E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rsid w:val="006843EA"/>
    <w:pPr>
      <w:spacing w:after="140" w:line="288" w:lineRule="auto"/>
    </w:pPr>
  </w:style>
  <w:style w:type="paragraph" w:styleId="Seznam">
    <w:name w:val="List"/>
    <w:basedOn w:val="Zkladntext"/>
    <w:rsid w:val="006843EA"/>
    <w:rPr>
      <w:rFonts w:cs="Arial Unicode MS"/>
    </w:rPr>
  </w:style>
  <w:style w:type="paragraph" w:styleId="Titulek">
    <w:name w:val="caption"/>
    <w:basedOn w:val="Normln"/>
    <w:qFormat/>
    <w:rsid w:val="006843E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6843EA"/>
    <w:pPr>
      <w:suppressLineNumbers/>
    </w:pPr>
    <w:rPr>
      <w:rFonts w:cs="Arial Unicode MS"/>
    </w:rPr>
  </w:style>
  <w:style w:type="paragraph" w:styleId="Zhlav">
    <w:name w:val="header"/>
    <w:basedOn w:val="Normln"/>
    <w:link w:val="ZhlavChar"/>
    <w:uiPriority w:val="99"/>
    <w:unhideWhenUsed/>
    <w:rsid w:val="00CB3197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CB3197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B78B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5B1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ln"/>
    <w:rsid w:val="00A46551"/>
    <w:pPr>
      <w:spacing w:before="100" w:beforeAutospacing="1" w:after="142" w:line="288" w:lineRule="auto"/>
    </w:pPr>
    <w:rPr>
      <w:rFonts w:ascii="Liberation Serif" w:eastAsia="Times New Roman" w:hAnsi="Liberation Serif" w:cs="Liberation Seri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7063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B603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35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60354"/>
    <w:rPr>
      <w:rFonts w:ascii="Arial" w:hAnsi="Arial"/>
      <w:color w:val="00000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35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0354"/>
    <w:rPr>
      <w:rFonts w:ascii="Arial" w:hAnsi="Arial"/>
      <w:b/>
      <w:bCs/>
      <w:color w:val="00000A"/>
      <w:lang w:eastAsia="en-US"/>
    </w:rPr>
  </w:style>
  <w:style w:type="character" w:styleId="Hypertextovodkaz">
    <w:name w:val="Hyperlink"/>
    <w:uiPriority w:val="99"/>
    <w:unhideWhenUsed/>
    <w:rsid w:val="0022726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haron.osa.cz\U_spolecne\Komunikace\M&#201;DIA\TZ%20OSA\2020\www.100letOSA.cz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721</Words>
  <Characters>4255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4967</CharactersWithSpaces>
  <SharedDoc>false</SharedDoc>
  <HLinks>
    <vt:vector size="6" baseType="variant">
      <vt:variant>
        <vt:i4>12714091</vt:i4>
      </vt:variant>
      <vt:variant>
        <vt:i4>0</vt:i4>
      </vt:variant>
      <vt:variant>
        <vt:i4>0</vt:i4>
      </vt:variant>
      <vt:variant>
        <vt:i4>5</vt:i4>
      </vt:variant>
      <vt:variant>
        <vt:lpwstr>\\charon.osa.cz\U_spolecne\Komunikace\MÉDIA\TZ OSA\2020\www.100letOSA.cz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Hejda</dc:creator>
  <cp:lastModifiedBy>bukvajovasa</cp:lastModifiedBy>
  <cp:revision>10</cp:revision>
  <dcterms:created xsi:type="dcterms:W3CDTF">2020-01-07T07:02:00Z</dcterms:created>
  <dcterms:modified xsi:type="dcterms:W3CDTF">2020-01-08T07:38:00Z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