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C8" w:rsidRDefault="00A9292A" w:rsidP="007C32C8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Česko má nejstarší rostlinnou </w:t>
      </w:r>
      <w:proofErr w:type="spellStart"/>
      <w:r>
        <w:rPr>
          <w:rFonts w:cstheme="minorHAnsi"/>
          <w:b/>
        </w:rPr>
        <w:t>makrofosílii</w:t>
      </w:r>
      <w:proofErr w:type="spellEnd"/>
      <w:r w:rsidR="009E6434">
        <w:rPr>
          <w:rFonts w:cstheme="minorHAnsi"/>
          <w:b/>
        </w:rPr>
        <w:t xml:space="preserve"> světa! – Ukrývala se v Národním muzeu</w:t>
      </w:r>
    </w:p>
    <w:p w:rsidR="007C32C8" w:rsidRDefault="009E6434" w:rsidP="007C32C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Tiskové oznámení k nálezu n</w:t>
      </w:r>
      <w:r w:rsidR="008A00C3">
        <w:rPr>
          <w:rFonts w:cstheme="minorHAnsi"/>
          <w:sz w:val="20"/>
          <w:szCs w:val="20"/>
        </w:rPr>
        <w:t xml:space="preserve">ejstarší dosud nalezené rostlinné </w:t>
      </w:r>
      <w:proofErr w:type="spellStart"/>
      <w:r w:rsidR="008A00C3">
        <w:rPr>
          <w:rFonts w:cstheme="minorHAnsi"/>
          <w:sz w:val="20"/>
          <w:szCs w:val="20"/>
        </w:rPr>
        <w:t>makrofosílii</w:t>
      </w:r>
      <w:proofErr w:type="spellEnd"/>
    </w:p>
    <w:p w:rsidR="009E6434" w:rsidRDefault="008A00C3" w:rsidP="007C32C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3</w:t>
      </w:r>
      <w:r w:rsidR="009E6434">
        <w:rPr>
          <w:rFonts w:cstheme="minorHAnsi"/>
          <w:sz w:val="20"/>
          <w:szCs w:val="20"/>
        </w:rPr>
        <w:t>. května 2018</w:t>
      </w:r>
    </w:p>
    <w:p w:rsidR="007C32C8" w:rsidRPr="009E6434" w:rsidRDefault="009E6434" w:rsidP="007C32C8">
      <w:pPr>
        <w:spacing w:before="240"/>
        <w:jc w:val="both"/>
        <w:rPr>
          <w:rFonts w:cstheme="minorHAnsi"/>
          <w:b/>
        </w:rPr>
      </w:pPr>
      <w:r w:rsidRPr="009E6434">
        <w:rPr>
          <w:b/>
        </w:rPr>
        <w:t xml:space="preserve">Vědcům z Národního muzea se podařilo nalézt světový unikát – větévku nejstarší </w:t>
      </w:r>
      <w:r>
        <w:rPr>
          <w:b/>
        </w:rPr>
        <w:t xml:space="preserve">dosud objevené </w:t>
      </w:r>
      <w:r w:rsidR="007D6A30">
        <w:rPr>
          <w:b/>
        </w:rPr>
        <w:t>suchozemské rostliny. Její tělo</w:t>
      </w:r>
      <w:r w:rsidRPr="009E6434">
        <w:rPr>
          <w:b/>
        </w:rPr>
        <w:t xml:space="preserve"> uložené v sopečných uloženinách před 432 miliony lety dokazuje, že tehdejší suchozemská flóra už byla schopna produkovat </w:t>
      </w:r>
      <w:r w:rsidR="00DD238C">
        <w:rPr>
          <w:b/>
        </w:rPr>
        <w:t>kyslík a </w:t>
      </w:r>
      <w:r>
        <w:rPr>
          <w:b/>
        </w:rPr>
        <w:t>musela proto mít zelenou barvu</w:t>
      </w:r>
      <w:r w:rsidRPr="009E6434">
        <w:rPr>
          <w:b/>
        </w:rPr>
        <w:t>. Objev oznámili vědci z Národního muzea</w:t>
      </w:r>
      <w:r w:rsidR="00C87ED7">
        <w:rPr>
          <w:b/>
        </w:rPr>
        <w:t>,</w:t>
      </w:r>
      <w:r w:rsidRPr="009E6434">
        <w:rPr>
          <w:b/>
        </w:rPr>
        <w:t xml:space="preserve"> Přírodovědecké fakulty</w:t>
      </w:r>
      <w:r w:rsidR="00C87ED7">
        <w:rPr>
          <w:b/>
        </w:rPr>
        <w:t xml:space="preserve"> UK</w:t>
      </w:r>
      <w:r w:rsidRPr="009E6434">
        <w:rPr>
          <w:b/>
        </w:rPr>
        <w:t xml:space="preserve"> a Geologického ústavu AVČR </w:t>
      </w:r>
      <w:r>
        <w:rPr>
          <w:b/>
        </w:rPr>
        <w:t>ve vědeckém časopise</w:t>
      </w:r>
      <w:r w:rsidR="00A9292A">
        <w:rPr>
          <w:b/>
        </w:rPr>
        <w:t xml:space="preserve"> </w:t>
      </w:r>
      <w:proofErr w:type="spellStart"/>
      <w:r w:rsidR="00A9292A">
        <w:rPr>
          <w:b/>
        </w:rPr>
        <w:t>Nature</w:t>
      </w:r>
      <w:proofErr w:type="spellEnd"/>
      <w:r w:rsidR="00A9292A">
        <w:rPr>
          <w:b/>
        </w:rPr>
        <w:t xml:space="preserve"> </w:t>
      </w:r>
      <w:proofErr w:type="spellStart"/>
      <w:r w:rsidR="00A9292A">
        <w:rPr>
          <w:b/>
        </w:rPr>
        <w:t>Plants</w:t>
      </w:r>
      <w:proofErr w:type="spellEnd"/>
      <w:r w:rsidR="00A9292A">
        <w:rPr>
          <w:b/>
        </w:rPr>
        <w:t>.</w:t>
      </w:r>
    </w:p>
    <w:p w:rsidR="00C67139" w:rsidRDefault="009E6434" w:rsidP="007C32C8">
      <w:pPr>
        <w:spacing w:before="240"/>
        <w:jc w:val="both"/>
      </w:pPr>
      <w:r>
        <w:t xml:space="preserve">Objev je zajímavý hned z několika důvodů. V první řadě se jedná díky jejímu stáří </w:t>
      </w:r>
      <w:r w:rsidRPr="00445805">
        <w:t>4</w:t>
      </w:r>
      <w:r>
        <w:t>32</w:t>
      </w:r>
      <w:r w:rsidRPr="00445805">
        <w:t xml:space="preserve"> milion</w:t>
      </w:r>
      <w:r>
        <w:t>ů let</w:t>
      </w:r>
      <w:r w:rsidRPr="00445805">
        <w:t xml:space="preserve"> </w:t>
      </w:r>
      <w:r>
        <w:t>o nejstarší jednoznačný makroskopický zbytek suchozemské rostliny, zároveň však udivuje i svou velikostí. Doposud známé nejstarší rostlinné zbytky z Irska totiž byly jen několik milimetrů velké a a</w:t>
      </w:r>
      <w:r w:rsidRPr="0032248E">
        <w:t xml:space="preserve">ni další silurské nálezy z Velké Británie nebo z Brazílie nepřesahují 2,5 cm. </w:t>
      </w:r>
      <w:r>
        <w:t xml:space="preserve">Předpokládalo se proto, že tak malá rostlina v sobě nemohla mít pletiva podpůrná, vodivá a ještě k tomu fotosyntetická. Paleontolog </w:t>
      </w:r>
      <w:proofErr w:type="spellStart"/>
      <w:r w:rsidRPr="00B4385A">
        <w:t>Kevin</w:t>
      </w:r>
      <w:proofErr w:type="spellEnd"/>
      <w:r w:rsidRPr="00B4385A">
        <w:t xml:space="preserve"> </w:t>
      </w:r>
      <w:proofErr w:type="spellStart"/>
      <w:r>
        <w:t>Boyce</w:t>
      </w:r>
      <w:proofErr w:type="spellEnd"/>
      <w:r>
        <w:t xml:space="preserve"> dokonce </w:t>
      </w:r>
      <w:r w:rsidRPr="009E6434">
        <w:t>usuzoval</w:t>
      </w:r>
      <w:r>
        <w:t>, že tyto první rostliny nemohly být zelené. Čes</w:t>
      </w:r>
      <w:r w:rsidR="00C67139">
        <w:t>ký nález</w:t>
      </w:r>
      <w:r w:rsidR="005F7049">
        <w:t>, který má zhruba 6 cm,</w:t>
      </w:r>
      <w:r w:rsidR="00C67139">
        <w:t xml:space="preserve"> ale tuto teorii zcela</w:t>
      </w:r>
      <w:r w:rsidR="005F7049">
        <w:t xml:space="preserve"> vyvrací. V</w:t>
      </w:r>
      <w:r>
        <w:t xml:space="preserve">elikost stonku nově popsaného exempláře </w:t>
      </w:r>
      <w:r w:rsidR="005F7049">
        <w:t xml:space="preserve">totiž </w:t>
      </w:r>
      <w:r>
        <w:t xml:space="preserve">jednoznačně potvrzuje, že tato </w:t>
      </w:r>
      <w:proofErr w:type="spellStart"/>
      <w:r>
        <w:t>cooksonia</w:t>
      </w:r>
      <w:proofErr w:type="spellEnd"/>
      <w:r>
        <w:t xml:space="preserve"> </w:t>
      </w:r>
      <w:r w:rsidRPr="00445805">
        <w:t>rozhodně měl</w:t>
      </w:r>
      <w:r>
        <w:t>a</w:t>
      </w:r>
      <w:r w:rsidRPr="00445805">
        <w:t xml:space="preserve"> dostatek objemu těla k tomu, aby dokázal</w:t>
      </w:r>
      <w:r>
        <w:t>a</w:t>
      </w:r>
      <w:r w:rsidRPr="00445805">
        <w:t xml:space="preserve"> zajistit základní funkce cévnat</w:t>
      </w:r>
      <w:r>
        <w:t>é</w:t>
      </w:r>
      <w:r w:rsidRPr="00445805">
        <w:t xml:space="preserve"> rostlin</w:t>
      </w:r>
      <w:r>
        <w:t>y</w:t>
      </w:r>
      <w:r w:rsidRPr="00445805">
        <w:t xml:space="preserve"> včetně fotosyntézy, rozvodu vody a živin a byl</w:t>
      </w:r>
      <w:r>
        <w:t>a</w:t>
      </w:r>
      <w:r w:rsidRPr="00445805">
        <w:t xml:space="preserve"> tak schopn</w:t>
      </w:r>
      <w:r>
        <w:t>a</w:t>
      </w:r>
      <w:r w:rsidRPr="00445805">
        <w:t xml:space="preserve"> samostatné existence.</w:t>
      </w:r>
      <w:r w:rsidR="00C67139" w:rsidRPr="00C67139">
        <w:t xml:space="preserve"> </w:t>
      </w:r>
    </w:p>
    <w:p w:rsidR="007C32C8" w:rsidRDefault="00C67139" w:rsidP="007C32C8">
      <w:pPr>
        <w:spacing w:before="240"/>
        <w:jc w:val="both"/>
      </w:pPr>
      <w:r>
        <w:t>Kuriózní je na celé věci fakt, že zmíněná rostlina na svou příležitost „promluvit“ čekala v muzejních depozitářích celých 150 let. N</w:t>
      </w:r>
      <w:r w:rsidRPr="0032248E">
        <w:t>alez</w:t>
      </w:r>
      <w:r>
        <w:t>l ji totiž ve skalách u středočeských Loděnic</w:t>
      </w:r>
      <w:r w:rsidRPr="0032248E">
        <w:t xml:space="preserve"> </w:t>
      </w:r>
      <w:r>
        <w:t>u</w:t>
      </w:r>
      <w:r w:rsidRPr="0032248E">
        <w:t xml:space="preserve">ž </w:t>
      </w:r>
      <w:r>
        <w:t>věhlasný</w:t>
      </w:r>
      <w:r w:rsidRPr="0032248E">
        <w:t xml:space="preserve"> francouzský paleontolog </w:t>
      </w:r>
      <w:proofErr w:type="spellStart"/>
      <w:r w:rsidRPr="0032248E">
        <w:t>Joachim</w:t>
      </w:r>
      <w:proofErr w:type="spellEnd"/>
      <w:r w:rsidRPr="0032248E">
        <w:t xml:space="preserve"> </w:t>
      </w:r>
      <w:proofErr w:type="spellStart"/>
      <w:r w:rsidRPr="0032248E">
        <w:t>Barrande</w:t>
      </w:r>
      <w:proofErr w:type="spellEnd"/>
      <w:r>
        <w:t>, s jeho</w:t>
      </w:r>
      <w:r w:rsidR="00DD238C">
        <w:t>ž sbírkou se později dostala do </w:t>
      </w:r>
      <w:r>
        <w:t>sbírek</w:t>
      </w:r>
      <w:r w:rsidRPr="0032248E">
        <w:t xml:space="preserve"> </w:t>
      </w:r>
      <w:r>
        <w:t>V</w:t>
      </w:r>
      <w:r w:rsidRPr="0032248E">
        <w:t>lastenecké</w:t>
      </w:r>
      <w:r>
        <w:t xml:space="preserve">ho (dnešního </w:t>
      </w:r>
      <w:r w:rsidRPr="0032248E">
        <w:t>Národní</w:t>
      </w:r>
      <w:r>
        <w:t xml:space="preserve">ho) </w:t>
      </w:r>
      <w:r w:rsidRPr="0032248E">
        <w:t>muze</w:t>
      </w:r>
      <w:r>
        <w:t>a</w:t>
      </w:r>
      <w:r w:rsidRPr="0032248E">
        <w:t>. Nikdo však fosílii nevěnoval pozornost</w:t>
      </w:r>
      <w:r w:rsidR="00C32956">
        <w:t>.</w:t>
      </w:r>
      <w:r>
        <w:t xml:space="preserve"> </w:t>
      </w:r>
      <w:r w:rsidR="00C32956">
        <w:t>N</w:t>
      </w:r>
      <w:r>
        <w:t xml:space="preserve">ejspíše nebyla tak atraktivní jako prvohorní pozůstatky fauny včetně </w:t>
      </w:r>
      <w:r w:rsidRPr="0032248E">
        <w:t>trilobit</w:t>
      </w:r>
      <w:r>
        <w:t>ů</w:t>
      </w:r>
      <w:r w:rsidRPr="0032248E">
        <w:t xml:space="preserve">. </w:t>
      </w:r>
      <w:r>
        <w:t>Exemplář byl určen jako f</w:t>
      </w:r>
      <w:r w:rsidRPr="0032248E">
        <w:t xml:space="preserve">osilní řasa nejasného zařazení - </w:t>
      </w:r>
      <w:proofErr w:type="spellStart"/>
      <w:r w:rsidRPr="0032248E">
        <w:t>Fucoides</w:t>
      </w:r>
      <w:proofErr w:type="spellEnd"/>
      <w:r>
        <w:t xml:space="preserve"> - a</w:t>
      </w:r>
      <w:r w:rsidRPr="0032248E">
        <w:t xml:space="preserve"> uložen do bedny ve sklepním depozitáři Národního muzea, kde zůstal </w:t>
      </w:r>
      <w:r>
        <w:t xml:space="preserve">zcela </w:t>
      </w:r>
      <w:r w:rsidRPr="0032248E">
        <w:t xml:space="preserve">nepovšimnut. </w:t>
      </w:r>
      <w:r>
        <w:t xml:space="preserve">Lidské ruce se jej dotkly znovu až </w:t>
      </w:r>
      <w:r w:rsidRPr="0032248E">
        <w:t>v roce 2011</w:t>
      </w:r>
      <w:r>
        <w:t xml:space="preserve">, kdy paleontologové před rekonstrukcí historické budovy Národního muzea stěhovali sbírkové předměty do depozitářů v Horních Počernicích. </w:t>
      </w:r>
      <w:r w:rsidRPr="0032248E">
        <w:t xml:space="preserve">Při </w:t>
      </w:r>
      <w:r>
        <w:t xml:space="preserve">jejich </w:t>
      </w:r>
      <w:r w:rsidRPr="0032248E">
        <w:t xml:space="preserve">třídění </w:t>
      </w:r>
      <w:r>
        <w:t>paleontolog</w:t>
      </w:r>
      <w:r w:rsidRPr="0032248E">
        <w:t xml:space="preserve"> Vojtěch Turek</w:t>
      </w:r>
      <w:r>
        <w:t xml:space="preserve"> v </w:t>
      </w:r>
      <w:r w:rsidRPr="0032248E">
        <w:t>dom</w:t>
      </w:r>
      <w:r>
        <w:t>n</w:t>
      </w:r>
      <w:r w:rsidRPr="0032248E">
        <w:t>ěl</w:t>
      </w:r>
      <w:r>
        <w:t>é</w:t>
      </w:r>
      <w:r w:rsidRPr="0032248E">
        <w:t xml:space="preserve"> řase </w:t>
      </w:r>
      <w:r>
        <w:t xml:space="preserve">rozeznal </w:t>
      </w:r>
      <w:r w:rsidRPr="0032248E">
        <w:t>suchozemskou fosilní rostlinu</w:t>
      </w:r>
      <w:r>
        <w:t xml:space="preserve"> </w:t>
      </w:r>
      <w:r w:rsidRPr="0032248E">
        <w:t xml:space="preserve">a předal </w:t>
      </w:r>
      <w:r w:rsidR="00DD238C">
        <w:t>ji</w:t>
      </w:r>
      <w:r>
        <w:t xml:space="preserve"> </w:t>
      </w:r>
      <w:r w:rsidRPr="0032248E">
        <w:t xml:space="preserve">k dalšímu zpracování kolegům specialistům. </w:t>
      </w:r>
      <w:r>
        <w:t xml:space="preserve">Ti se vydali na </w:t>
      </w:r>
      <w:proofErr w:type="spellStart"/>
      <w:r w:rsidRPr="0032248E">
        <w:t>Barrandem</w:t>
      </w:r>
      <w:proofErr w:type="spellEnd"/>
      <w:r w:rsidRPr="0032248E">
        <w:t xml:space="preserve"> označené místo nálezu</w:t>
      </w:r>
      <w:r>
        <w:t>,</w:t>
      </w:r>
      <w:r w:rsidRPr="0032248E">
        <w:t xml:space="preserve"> tzv. Barrandovy jámy u Loděnic, </w:t>
      </w:r>
      <w:r>
        <w:t>a</w:t>
      </w:r>
      <w:r w:rsidRPr="0032248E">
        <w:t xml:space="preserve"> na</w:t>
      </w:r>
      <w:r>
        <w:t>šli</w:t>
      </w:r>
      <w:r w:rsidRPr="0032248E">
        <w:t xml:space="preserve"> množství </w:t>
      </w:r>
      <w:r>
        <w:t xml:space="preserve">dalších </w:t>
      </w:r>
      <w:proofErr w:type="spellStart"/>
      <w:r>
        <w:t>cooksonií</w:t>
      </w:r>
      <w:proofErr w:type="spellEnd"/>
      <w:r w:rsidRPr="0032248E">
        <w:t xml:space="preserve">. Žádná </w:t>
      </w:r>
      <w:r>
        <w:t>ale</w:t>
      </w:r>
      <w:r w:rsidRPr="0032248E">
        <w:t xml:space="preserve"> </w:t>
      </w:r>
      <w:r w:rsidR="00DD238C">
        <w:t xml:space="preserve">již </w:t>
      </w:r>
      <w:r w:rsidRPr="0032248E">
        <w:t>nedosahovala kvality Barrandova nálezu.</w:t>
      </w:r>
    </w:p>
    <w:p w:rsidR="005F7049" w:rsidRDefault="00CD2B5A" w:rsidP="007C32C8">
      <w:pPr>
        <w:spacing w:before="240"/>
        <w:jc w:val="both"/>
      </w:pPr>
      <w:r w:rsidRPr="009B74A0">
        <w:lastRenderedPageBreak/>
        <w:t xml:space="preserve">Naše znalosti vývoje nejstarších suchozemských rostlin jsou velmi kusé a ani molekulární biologie nedokáže </w:t>
      </w:r>
      <w:r w:rsidR="005F7049">
        <w:t>takovéto mezery zacelit. K</w:t>
      </w:r>
      <w:r w:rsidRPr="009B74A0">
        <w:t>aždý nález fos</w:t>
      </w:r>
      <w:r>
        <w:t xml:space="preserve">ilní rostliny </w:t>
      </w:r>
      <w:r w:rsidRPr="009B74A0">
        <w:t xml:space="preserve">z období formování prvních </w:t>
      </w:r>
      <w:r>
        <w:t>suchozemských</w:t>
      </w:r>
      <w:r w:rsidRPr="009B74A0">
        <w:t xml:space="preserve"> ekosystémů je </w:t>
      </w:r>
      <w:r w:rsidR="005F7049">
        <w:t xml:space="preserve">tedy </w:t>
      </w:r>
      <w:r w:rsidRPr="009B74A0">
        <w:t>jistou senzací.</w:t>
      </w:r>
      <w:r w:rsidR="005F7049">
        <w:t xml:space="preserve"> Také proto se stane nalezená rostlina součástí stálé expozice po znovuotevření zrekonstruované Historické budovy Národního muzea.</w:t>
      </w:r>
    </w:p>
    <w:p w:rsidR="00A9292A" w:rsidRDefault="00A9292A" w:rsidP="007C32C8">
      <w:pPr>
        <w:spacing w:before="240"/>
        <w:jc w:val="both"/>
      </w:pPr>
      <w:r>
        <w:t>Odborný text publikovaný v 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Plants</w:t>
      </w:r>
      <w:proofErr w:type="spellEnd"/>
      <w:r>
        <w:t xml:space="preserve"> si můžete přečíst zde:</w:t>
      </w:r>
    </w:p>
    <w:p w:rsidR="00A9292A" w:rsidRDefault="00A9292A" w:rsidP="007C32C8">
      <w:pPr>
        <w:spacing w:before="240"/>
        <w:jc w:val="both"/>
      </w:pPr>
      <w:hyperlink r:id="rId7" w:tgtFrame="_blank" w:history="1">
        <w:r>
          <w:rPr>
            <w:rStyle w:val="Hypertextovodkaz"/>
            <w:rFonts w:ascii="Tahoma" w:hAnsi="Tahoma" w:cs="Tahoma"/>
            <w:sz w:val="18"/>
            <w:szCs w:val="18"/>
          </w:rPr>
          <w:t>https://www.nature.com/articles/s41477-018-0140-y.epdf?author_access_token=l3Q2nC2gMj4wncLgi-PVBNRgN0jAjWel9jnR3ZoTv0OgA0A34YioleZgNOipYbgGXtsRW6Y0_llcm4qX4dc5L17eg8-jkR7F8S6IS5OiuMgB-qoi3iwG9akOQ-nA5sLnHTfgyx2YHlximhIS_ZqRdg%3D%3D</w:t>
        </w:r>
      </w:hyperlink>
    </w:p>
    <w:p w:rsidR="00724AEE" w:rsidRDefault="00724AEE" w:rsidP="00724AEE">
      <w:pPr>
        <w:spacing w:line="240" w:lineRule="auto"/>
        <w:jc w:val="both"/>
        <w:rPr>
          <w:rFonts w:ascii="Calibri" w:hAnsi="Calibri" w:cs="Calibri"/>
          <w:b/>
          <w:color w:val="A50343"/>
        </w:rPr>
      </w:pPr>
    </w:p>
    <w:p w:rsidR="00724AEE" w:rsidRDefault="00724AEE" w:rsidP="00724AEE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A50343"/>
        </w:rPr>
        <w:t>Mgr. Kristina Kvapilová</w:t>
      </w:r>
    </w:p>
    <w:p w:rsidR="00724AEE" w:rsidRPr="00CE1837" w:rsidRDefault="00724AEE" w:rsidP="00724AEE">
      <w:pPr>
        <w:spacing w:line="240" w:lineRule="auto"/>
        <w:jc w:val="both"/>
        <w:rPr>
          <w:rFonts w:ascii="Calibri" w:hAnsi="Calibri" w:cs="Calibri"/>
          <w:b/>
        </w:rPr>
      </w:pP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724AEE" w:rsidRPr="00B32B0A" w:rsidRDefault="00724AEE" w:rsidP="00724AEE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</w:p>
    <w:p w:rsidR="00724AEE" w:rsidRPr="00B32B0A" w:rsidRDefault="00724AEE" w:rsidP="00724AEE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/>
        </w:rPr>
        <w:t>731 514 077</w:t>
      </w:r>
    </w:p>
    <w:p w:rsidR="00724AEE" w:rsidRDefault="00724AEE" w:rsidP="00724AEE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hyperlink r:id="rId8" w:history="1">
        <w:r w:rsidRPr="003D1994">
          <w:rPr>
            <w:rStyle w:val="Hypertextovodkaz"/>
            <w:rFonts w:ascii="Calibri" w:hAnsi="Calibri" w:cs="Calibri"/>
          </w:rPr>
          <w:t>kristina_kvapilova@nm.cz</w:t>
        </w:r>
      </w:hyperlink>
    </w:p>
    <w:p w:rsidR="00724AEE" w:rsidRPr="005F7049" w:rsidRDefault="00724AEE" w:rsidP="00724AEE">
      <w:pPr>
        <w:spacing w:before="240" w:line="240" w:lineRule="auto"/>
        <w:jc w:val="both"/>
      </w:pPr>
      <w:r w:rsidRPr="00B32B0A">
        <w:rPr>
          <w:rFonts w:ascii="Calibri" w:hAnsi="Calibri" w:cs="Calibri"/>
          <w:color w:val="A50343"/>
        </w:rPr>
        <w:t xml:space="preserve">W: </w:t>
      </w:r>
      <w:hyperlink r:id="rId9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sectPr w:rsidR="00724AEE" w:rsidRPr="005F7049" w:rsidSect="005633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680" w:rsidRDefault="00A70680" w:rsidP="006F2CD0">
      <w:pPr>
        <w:spacing w:after="0" w:line="240" w:lineRule="auto"/>
      </w:pPr>
      <w:r>
        <w:separator/>
      </w:r>
    </w:p>
  </w:endnote>
  <w:endnote w:type="continuationSeparator" w:id="0">
    <w:p w:rsidR="00A70680" w:rsidRDefault="00A70680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680" w:rsidRDefault="00A70680" w:rsidP="006F2CD0">
      <w:pPr>
        <w:spacing w:after="0" w:line="240" w:lineRule="auto"/>
      </w:pPr>
      <w:r>
        <w:separator/>
      </w:r>
    </w:p>
  </w:footnote>
  <w:footnote w:type="continuationSeparator" w:id="0">
    <w:p w:rsidR="00A70680" w:rsidRDefault="00A70680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7E7" w:rsidRDefault="006817E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8E4545" w:rsidP="004A1B15">
    <w:bookmarkStart w:id="0" w:name="_GoBack"/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-882507</wp:posOffset>
          </wp:positionH>
          <wp:positionV relativeFrom="paragraph">
            <wp:posOffset>-531593</wp:posOffset>
          </wp:positionV>
          <wp:extent cx="7531694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4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4A1B15"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-359947</wp:posOffset>
          </wp:positionH>
          <wp:positionV relativeFrom="page">
            <wp:posOffset>463550</wp:posOffset>
          </wp:positionV>
          <wp:extent cx="1979930" cy="683895"/>
          <wp:effectExtent l="0" t="0" r="1270" b="1905"/>
          <wp:wrapNone/>
          <wp:docPr id="592" name="Obrázek 592" descr="\\dc-nb2\RNM5\LOGA\logo_NM\Logo 200 let NM\Nové\CJ_logo_20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-nb2\RNM5\LOGA\logo_NM\Logo 200 let NM\Nové\CJ_logo_200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6817E7" w:rsidP="006817E7">
    <w:pPr>
      <w:tabs>
        <w:tab w:val="left" w:pos="8197"/>
      </w:tabs>
    </w:pPr>
    <w:r>
      <w:tab/>
    </w:r>
  </w:p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630D1"/>
    <w:rsid w:val="00072B6E"/>
    <w:rsid w:val="0007633E"/>
    <w:rsid w:val="00086741"/>
    <w:rsid w:val="00156C0C"/>
    <w:rsid w:val="0019486E"/>
    <w:rsid w:val="001B4282"/>
    <w:rsid w:val="00243559"/>
    <w:rsid w:val="002734EE"/>
    <w:rsid w:val="00280510"/>
    <w:rsid w:val="00401CC7"/>
    <w:rsid w:val="00481AAD"/>
    <w:rsid w:val="0049222C"/>
    <w:rsid w:val="004A1B15"/>
    <w:rsid w:val="004B35C9"/>
    <w:rsid w:val="00563338"/>
    <w:rsid w:val="005F7049"/>
    <w:rsid w:val="006817E7"/>
    <w:rsid w:val="006F2CD0"/>
    <w:rsid w:val="00700ED1"/>
    <w:rsid w:val="00704BB9"/>
    <w:rsid w:val="00724AEE"/>
    <w:rsid w:val="00784513"/>
    <w:rsid w:val="007C32C8"/>
    <w:rsid w:val="007D6A30"/>
    <w:rsid w:val="008022AC"/>
    <w:rsid w:val="008A00C3"/>
    <w:rsid w:val="008E4545"/>
    <w:rsid w:val="00932F2E"/>
    <w:rsid w:val="00941306"/>
    <w:rsid w:val="00963528"/>
    <w:rsid w:val="009801B1"/>
    <w:rsid w:val="0099591D"/>
    <w:rsid w:val="009E6434"/>
    <w:rsid w:val="00A12D2E"/>
    <w:rsid w:val="00A70680"/>
    <w:rsid w:val="00A9292A"/>
    <w:rsid w:val="00BE08E3"/>
    <w:rsid w:val="00BF6824"/>
    <w:rsid w:val="00C041BB"/>
    <w:rsid w:val="00C27464"/>
    <w:rsid w:val="00C32956"/>
    <w:rsid w:val="00C67139"/>
    <w:rsid w:val="00C87ED7"/>
    <w:rsid w:val="00CB64EE"/>
    <w:rsid w:val="00CD2B5A"/>
    <w:rsid w:val="00D12DDF"/>
    <w:rsid w:val="00D4263F"/>
    <w:rsid w:val="00DD238C"/>
    <w:rsid w:val="00ED022C"/>
    <w:rsid w:val="00EF7252"/>
    <w:rsid w:val="00F068D2"/>
    <w:rsid w:val="00F44C06"/>
    <w:rsid w:val="00F81D78"/>
    <w:rsid w:val="00FD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_kvapilova@nm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nature.com/articles/s41477-018-0140-y.epdf?author_access_token=l3Q2nC2gMj4wncLgi-PVBNRgN0jAjWel9jnR3ZoTv0OgA0A34YioleZgNOipYbgGXtsRW6Y0_llcm4qX4dc5L17eg8-jkR7F8S6IS5OiuMgB-qoi3iwG9akOQ-nA5sLnHTfgyx2YHlximhIS_ZqRdg%3D%3D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m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DA22D-312D-45DD-B1F3-85A1407B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12</cp:revision>
  <cp:lastPrinted>2018-03-05T11:55:00Z</cp:lastPrinted>
  <dcterms:created xsi:type="dcterms:W3CDTF">2018-05-02T10:22:00Z</dcterms:created>
  <dcterms:modified xsi:type="dcterms:W3CDTF">2018-05-03T06:04:00Z</dcterms:modified>
</cp:coreProperties>
</file>