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83056" w14:textId="357CE70F" w:rsidR="00FF17A7" w:rsidRPr="0077528B" w:rsidRDefault="00FF17A7" w:rsidP="00C9266D">
      <w:pPr>
        <w:jc w:val="both"/>
        <w:rPr>
          <w:b/>
          <w:sz w:val="32"/>
          <w:szCs w:val="32"/>
        </w:rPr>
      </w:pPr>
      <w:r w:rsidRPr="0077528B">
        <w:rPr>
          <w:b/>
          <w:sz w:val="32"/>
          <w:szCs w:val="32"/>
        </w:rPr>
        <w:t>Poslední možnost navštívit světovou výstavu Sluneční králové</w:t>
      </w:r>
    </w:p>
    <w:p w14:paraId="76224570" w14:textId="5E67201F" w:rsidR="00C9266D" w:rsidRDefault="00C9266D" w:rsidP="00C9266D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Tisková zpráva k</w:t>
      </w:r>
      <w:r w:rsidR="00D761B2">
        <w:rPr>
          <w:bCs/>
          <w:sz w:val="20"/>
          <w:szCs w:val="20"/>
        </w:rPr>
        <w:t> plánovanému ukončení výstavy</w:t>
      </w:r>
      <w:r w:rsidR="00790A5F">
        <w:rPr>
          <w:bCs/>
          <w:sz w:val="20"/>
          <w:szCs w:val="20"/>
        </w:rPr>
        <w:t xml:space="preserve"> Sluneční králové</w:t>
      </w:r>
    </w:p>
    <w:p w14:paraId="7AC57E0F" w14:textId="073FD9B9" w:rsidR="00A92E43" w:rsidRDefault="00790A5F" w:rsidP="00C9266D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Muzejní komplex Národního muzea</w:t>
      </w:r>
      <w:r w:rsidR="00CF1E71">
        <w:rPr>
          <w:bCs/>
          <w:sz w:val="20"/>
          <w:szCs w:val="20"/>
        </w:rPr>
        <w:t xml:space="preserve">, </w:t>
      </w:r>
      <w:r w:rsidR="00A63674">
        <w:rPr>
          <w:bCs/>
          <w:sz w:val="20"/>
          <w:szCs w:val="20"/>
        </w:rPr>
        <w:t>Václavské náměstí 68</w:t>
      </w:r>
      <w:r w:rsidR="00A92E43">
        <w:rPr>
          <w:bCs/>
          <w:sz w:val="20"/>
          <w:szCs w:val="20"/>
        </w:rPr>
        <w:t>, Praha 1</w:t>
      </w:r>
    </w:p>
    <w:p w14:paraId="6916D6BF" w14:textId="17001BB6" w:rsidR="00C9266D" w:rsidRPr="003808CE" w:rsidRDefault="00C9266D" w:rsidP="00C9266D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Praha, </w:t>
      </w:r>
      <w:r w:rsidR="002B4A7D">
        <w:rPr>
          <w:bCs/>
          <w:sz w:val="20"/>
          <w:szCs w:val="20"/>
        </w:rPr>
        <w:t>1</w:t>
      </w:r>
      <w:r w:rsidR="00FF17A7">
        <w:rPr>
          <w:bCs/>
          <w:sz w:val="20"/>
          <w:szCs w:val="20"/>
        </w:rPr>
        <w:t>3</w:t>
      </w:r>
      <w:r>
        <w:rPr>
          <w:bCs/>
          <w:sz w:val="20"/>
          <w:szCs w:val="20"/>
        </w:rPr>
        <w:t xml:space="preserve">. </w:t>
      </w:r>
      <w:r w:rsidR="00D761B2">
        <w:rPr>
          <w:bCs/>
          <w:sz w:val="20"/>
          <w:szCs w:val="20"/>
        </w:rPr>
        <w:t>září</w:t>
      </w:r>
      <w:r>
        <w:rPr>
          <w:bCs/>
          <w:sz w:val="20"/>
          <w:szCs w:val="20"/>
        </w:rPr>
        <w:t xml:space="preserve"> 2021</w:t>
      </w:r>
    </w:p>
    <w:p w14:paraId="2C394923" w14:textId="7896E2C9" w:rsidR="00C9266D" w:rsidRPr="00F47DF0" w:rsidRDefault="00FF17A7" w:rsidP="00C9266D">
      <w:pPr>
        <w:jc w:val="both"/>
        <w:rPr>
          <w:rFonts w:cstheme="minorHAnsi"/>
          <w:b/>
        </w:rPr>
      </w:pPr>
      <w:r>
        <w:rPr>
          <w:rFonts w:cstheme="minorHAnsi"/>
          <w:b/>
        </w:rPr>
        <w:t>Do konce výstavy Sluneční králov</w:t>
      </w:r>
      <w:r w:rsidR="001A61AC">
        <w:rPr>
          <w:rFonts w:cstheme="minorHAnsi"/>
          <w:b/>
        </w:rPr>
        <w:t>é</w:t>
      </w:r>
      <w:r w:rsidR="00CE2F51">
        <w:rPr>
          <w:rFonts w:cstheme="minorHAnsi"/>
          <w:b/>
        </w:rPr>
        <w:t xml:space="preserve"> </w:t>
      </w:r>
      <w:r>
        <w:rPr>
          <w:rFonts w:cstheme="minorHAnsi"/>
          <w:b/>
        </w:rPr>
        <w:t>zbývá</w:t>
      </w:r>
      <w:r w:rsidR="00EF0F7A">
        <w:rPr>
          <w:rFonts w:cstheme="minorHAnsi"/>
          <w:b/>
        </w:rPr>
        <w:t xml:space="preserve"> pouze</w:t>
      </w:r>
      <w:r>
        <w:rPr>
          <w:rFonts w:cstheme="minorHAnsi"/>
          <w:b/>
        </w:rPr>
        <w:t xml:space="preserve"> 15 dn</w:t>
      </w:r>
      <w:r w:rsidR="00EF0F7A">
        <w:rPr>
          <w:rFonts w:cstheme="minorHAnsi"/>
          <w:b/>
        </w:rPr>
        <w:t>í</w:t>
      </w:r>
      <w:r>
        <w:rPr>
          <w:rFonts w:cstheme="minorHAnsi"/>
          <w:b/>
        </w:rPr>
        <w:t xml:space="preserve">. </w:t>
      </w:r>
      <w:r w:rsidR="0086124B">
        <w:rPr>
          <w:rStyle w:val="Siln"/>
          <w:rFonts w:cstheme="minorHAnsi"/>
          <w:color w:val="000000"/>
          <w:shd w:val="clear" w:color="auto" w:fill="FFFFFF"/>
        </w:rPr>
        <w:t>Podívaná</w:t>
      </w:r>
      <w:r w:rsidR="00117E76" w:rsidRPr="00D761B2">
        <w:rPr>
          <w:rStyle w:val="Siln"/>
          <w:rFonts w:cstheme="minorHAnsi"/>
          <w:color w:val="000000"/>
          <w:shd w:val="clear" w:color="auto" w:fill="FFFFFF"/>
        </w:rPr>
        <w:t xml:space="preserve"> světového formátu </w:t>
      </w:r>
      <w:r w:rsidR="008F12CE">
        <w:rPr>
          <w:rStyle w:val="Siln"/>
          <w:rFonts w:cstheme="minorHAnsi"/>
          <w:color w:val="000000"/>
          <w:shd w:val="clear" w:color="auto" w:fill="FFFFFF"/>
        </w:rPr>
        <w:t>je</w:t>
      </w:r>
      <w:r w:rsidR="00D761B2" w:rsidRPr="00D761B2">
        <w:rPr>
          <w:rStyle w:val="Siln"/>
          <w:rFonts w:cstheme="minorHAnsi"/>
          <w:color w:val="000000"/>
          <w:shd w:val="clear" w:color="auto" w:fill="FFFFFF"/>
        </w:rPr>
        <w:t xml:space="preserve"> pro návštěvníky otevřena</w:t>
      </w:r>
      <w:r>
        <w:rPr>
          <w:rStyle w:val="Siln"/>
          <w:rFonts w:cstheme="minorHAnsi"/>
          <w:color w:val="000000"/>
          <w:shd w:val="clear" w:color="auto" w:fill="FFFFFF"/>
        </w:rPr>
        <w:t xml:space="preserve"> v Národním muzeu</w:t>
      </w:r>
      <w:r w:rsidR="00D761B2" w:rsidRPr="00D761B2">
        <w:rPr>
          <w:rStyle w:val="Siln"/>
          <w:rFonts w:cstheme="minorHAnsi"/>
          <w:color w:val="000000"/>
          <w:shd w:val="clear" w:color="auto" w:fill="FFFFFF"/>
        </w:rPr>
        <w:t xml:space="preserve"> již jen </w:t>
      </w:r>
      <w:r w:rsidR="00F0295C" w:rsidRPr="00D761B2">
        <w:rPr>
          <w:rFonts w:cstheme="minorHAnsi"/>
          <w:b/>
        </w:rPr>
        <w:t xml:space="preserve">do </w:t>
      </w:r>
      <w:r w:rsidR="001672FF" w:rsidRPr="00D761B2">
        <w:rPr>
          <w:rFonts w:cstheme="minorHAnsi"/>
          <w:b/>
        </w:rPr>
        <w:t>30.</w:t>
      </w:r>
      <w:r w:rsidR="00F0295C" w:rsidRPr="00D761B2">
        <w:rPr>
          <w:rFonts w:cstheme="minorHAnsi"/>
          <w:b/>
        </w:rPr>
        <w:t xml:space="preserve"> září</w:t>
      </w:r>
      <w:r w:rsidR="00904E2F" w:rsidRPr="00D761B2">
        <w:rPr>
          <w:rFonts w:cstheme="minorHAnsi"/>
          <w:b/>
        </w:rPr>
        <w:t xml:space="preserve"> tohoto roku</w:t>
      </w:r>
      <w:r w:rsidR="009F662B" w:rsidRPr="00D761B2">
        <w:rPr>
          <w:rFonts w:cstheme="minorHAnsi"/>
          <w:b/>
        </w:rPr>
        <w:t>.</w:t>
      </w:r>
      <w:r w:rsidR="00F0295C" w:rsidRPr="007E5DE5">
        <w:rPr>
          <w:rFonts w:cstheme="minorHAnsi"/>
          <w:b/>
        </w:rPr>
        <w:t xml:space="preserve"> </w:t>
      </w:r>
    </w:p>
    <w:p w14:paraId="1D43DD15" w14:textId="40186BFF" w:rsidR="0077528B" w:rsidRDefault="008F12CE" w:rsidP="0077528B">
      <w:pPr>
        <w:pStyle w:val="Normlnweb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>
        <w:rPr>
          <w:rStyle w:val="Siln"/>
          <w:rFonts w:asciiTheme="minorHAnsi" w:hAnsiTheme="minorHAnsi" w:cstheme="minorHAnsi"/>
          <w:b w:val="0"/>
          <w:bCs w:val="0"/>
          <w:color w:val="000000"/>
          <w:shd w:val="clear" w:color="auto" w:fill="FFFFFF"/>
        </w:rPr>
        <w:t>Výstava, kterou připravilo Národní muzeum společně s Univerzitou Karlovou a Nejvyšší radou pro památky Egypta</w:t>
      </w:r>
      <w:r w:rsidR="00EF0F7A">
        <w:rPr>
          <w:rStyle w:val="Siln"/>
          <w:rFonts w:asciiTheme="minorHAnsi" w:hAnsiTheme="minorHAnsi" w:cstheme="minorHAnsi"/>
          <w:b w:val="0"/>
          <w:bCs w:val="0"/>
          <w:color w:val="000000"/>
          <w:shd w:val="clear" w:color="auto" w:fill="FFFFFF"/>
        </w:rPr>
        <w:t>,</w:t>
      </w:r>
      <w:r>
        <w:rPr>
          <w:rStyle w:val="Siln"/>
          <w:rFonts w:asciiTheme="minorHAnsi" w:hAnsiTheme="minorHAnsi" w:cstheme="minorHAnsi"/>
          <w:b w:val="0"/>
          <w:bCs w:val="0"/>
          <w:color w:val="000000"/>
          <w:shd w:val="clear" w:color="auto" w:fill="FFFFFF"/>
        </w:rPr>
        <w:t xml:space="preserve"> se v minulých měsících stala výstavním klenotem naší republiky.</w:t>
      </w:r>
      <w:r w:rsidR="0077528B" w:rsidRPr="00F47DF0">
        <w:rPr>
          <w:rStyle w:val="Siln"/>
          <w:rFonts w:asciiTheme="minorHAnsi" w:hAnsiTheme="minorHAnsi" w:cstheme="minorHAnsi"/>
          <w:b w:val="0"/>
          <w:bCs w:val="0"/>
          <w:color w:val="000000"/>
          <w:shd w:val="clear" w:color="auto" w:fill="FFFFFF"/>
        </w:rPr>
        <w:t xml:space="preserve"> </w:t>
      </w:r>
      <w:r>
        <w:rPr>
          <w:rStyle w:val="Siln"/>
          <w:rFonts w:asciiTheme="minorHAnsi" w:hAnsiTheme="minorHAnsi" w:cstheme="minorHAnsi"/>
          <w:b w:val="0"/>
          <w:bCs w:val="0"/>
          <w:color w:val="000000"/>
          <w:shd w:val="clear" w:color="auto" w:fill="FFFFFF"/>
        </w:rPr>
        <w:t>J</w:t>
      </w:r>
      <w:r w:rsidR="0077528B" w:rsidRPr="00F47DF0">
        <w:rPr>
          <w:rStyle w:val="Siln"/>
          <w:rFonts w:asciiTheme="minorHAnsi" w:hAnsiTheme="minorHAnsi" w:cstheme="minorHAnsi"/>
          <w:b w:val="0"/>
          <w:bCs w:val="0"/>
          <w:color w:val="000000"/>
          <w:shd w:val="clear" w:color="auto" w:fill="FFFFFF"/>
        </w:rPr>
        <w:t>eště nikdy nebylo z Egypta do zahraničí zapůjčeno takové množství významných artefaktů jako právě na</w:t>
      </w:r>
      <w:r w:rsidR="0077528B">
        <w:rPr>
          <w:rStyle w:val="Siln"/>
          <w:rFonts w:asciiTheme="minorHAnsi" w:hAnsiTheme="minorHAnsi" w:cstheme="minorHAnsi"/>
          <w:b w:val="0"/>
          <w:bCs w:val="0"/>
          <w:color w:val="000000"/>
          <w:shd w:val="clear" w:color="auto" w:fill="FFFFFF"/>
        </w:rPr>
        <w:t> </w:t>
      </w:r>
      <w:r w:rsidR="0077528B" w:rsidRPr="00F47DF0">
        <w:rPr>
          <w:rStyle w:val="Siln"/>
          <w:rFonts w:asciiTheme="minorHAnsi" w:hAnsiTheme="minorHAnsi" w:cstheme="minorHAnsi"/>
          <w:b w:val="0"/>
          <w:bCs w:val="0"/>
          <w:color w:val="000000"/>
          <w:shd w:val="clear" w:color="auto" w:fill="FFFFFF"/>
        </w:rPr>
        <w:t xml:space="preserve">výstavu </w:t>
      </w:r>
      <w:r w:rsidR="0077528B" w:rsidRPr="00CE2F51">
        <w:rPr>
          <w:rStyle w:val="Siln"/>
          <w:rFonts w:asciiTheme="minorHAnsi" w:hAnsiTheme="minorHAnsi" w:cstheme="minorHAnsi"/>
          <w:b w:val="0"/>
          <w:bCs w:val="0"/>
          <w:i/>
          <w:iCs/>
          <w:color w:val="000000"/>
          <w:shd w:val="clear" w:color="auto" w:fill="FFFFFF"/>
        </w:rPr>
        <w:t>Sluneční králové</w:t>
      </w:r>
      <w:r w:rsidR="0077528B" w:rsidRPr="00F47DF0">
        <w:rPr>
          <w:rStyle w:val="Siln"/>
          <w:rFonts w:asciiTheme="minorHAnsi" w:hAnsiTheme="minorHAnsi" w:cstheme="minorHAnsi"/>
          <w:b w:val="0"/>
          <w:bCs w:val="0"/>
          <w:color w:val="000000"/>
          <w:shd w:val="clear" w:color="auto" w:fill="FFFFFF"/>
        </w:rPr>
        <w:t xml:space="preserve">. </w:t>
      </w:r>
      <w:r>
        <w:rPr>
          <w:rStyle w:val="Siln"/>
          <w:rFonts w:asciiTheme="minorHAnsi" w:hAnsiTheme="minorHAnsi" w:cstheme="minorHAnsi"/>
          <w:b w:val="0"/>
          <w:bCs w:val="0"/>
          <w:color w:val="000000"/>
          <w:shd w:val="clear" w:color="auto" w:fill="FFFFFF"/>
        </w:rPr>
        <w:t xml:space="preserve">Její pojistná hodnota je 1 miliarda korun. </w:t>
      </w:r>
      <w:r w:rsidR="0077528B" w:rsidRPr="00F47DF0">
        <w:rPr>
          <w:rFonts w:asciiTheme="minorHAnsi" w:hAnsiTheme="minorHAnsi" w:cstheme="minorHAnsi"/>
          <w:color w:val="000000"/>
          <w:shd w:val="clear" w:color="auto" w:fill="FFFFFF"/>
        </w:rPr>
        <w:t>K vidění jsou unikátní exponáty z mnoha světových muzeí – z</w:t>
      </w:r>
      <w:r w:rsidR="0077528B">
        <w:rPr>
          <w:rFonts w:asciiTheme="minorHAnsi" w:hAnsiTheme="minorHAnsi" w:cstheme="minorHAnsi"/>
          <w:color w:val="000000"/>
          <w:shd w:val="clear" w:color="auto" w:fill="FFFFFF"/>
        </w:rPr>
        <w:t> </w:t>
      </w:r>
      <w:r w:rsidR="0077528B" w:rsidRPr="00F47DF0">
        <w:rPr>
          <w:rFonts w:asciiTheme="minorHAnsi" w:hAnsiTheme="minorHAnsi" w:cstheme="minorHAnsi"/>
          <w:color w:val="000000"/>
          <w:shd w:val="clear" w:color="auto" w:fill="FFFFFF"/>
        </w:rPr>
        <w:t xml:space="preserve">Egyptského muzea v Káhiře, z Velkého egyptského muzea v Gíze, z muzeí v Berlíně, Lipsku, Hannoveru, Heidelbergu, </w:t>
      </w:r>
      <w:proofErr w:type="spellStart"/>
      <w:r w:rsidR="0077528B" w:rsidRPr="00F47DF0">
        <w:rPr>
          <w:rFonts w:asciiTheme="minorHAnsi" w:hAnsiTheme="minorHAnsi" w:cstheme="minorHAnsi"/>
          <w:color w:val="000000"/>
          <w:shd w:val="clear" w:color="auto" w:fill="FFFFFF"/>
        </w:rPr>
        <w:t>Hildesheimu</w:t>
      </w:r>
      <w:proofErr w:type="spellEnd"/>
      <w:r w:rsidR="0077528B" w:rsidRPr="00F47DF0">
        <w:rPr>
          <w:rFonts w:asciiTheme="minorHAnsi" w:hAnsiTheme="minorHAnsi" w:cstheme="minorHAnsi"/>
          <w:color w:val="000000"/>
          <w:shd w:val="clear" w:color="auto" w:fill="FFFFFF"/>
        </w:rPr>
        <w:t xml:space="preserve"> a Frankfurtu nad Mohanem. Součástí výstavy jsou rovněž předměty, které Národní </w:t>
      </w:r>
      <w:r w:rsidR="0077528B" w:rsidRPr="0047676E">
        <w:rPr>
          <w:rFonts w:asciiTheme="minorHAnsi" w:hAnsiTheme="minorHAnsi" w:cstheme="minorHAnsi"/>
          <w:color w:val="000000"/>
          <w:shd w:val="clear" w:color="auto" w:fill="FFFFFF"/>
        </w:rPr>
        <w:t>muzeum získalo jako československý podíl na nálezech učiněných expedicí Univerzity Karlovy v Abúsíru. Vystaveny jsou poklady z doby 3. až 1. tisíciletí př. n. l., například </w:t>
      </w:r>
      <w:r w:rsidR="0077528B" w:rsidRPr="0047676E">
        <w:rPr>
          <w:rStyle w:val="Siln"/>
          <w:rFonts w:asciiTheme="minorHAnsi" w:hAnsiTheme="minorHAnsi" w:cstheme="minorHAnsi"/>
          <w:b w:val="0"/>
          <w:bCs w:val="0"/>
          <w:color w:val="000000"/>
          <w:shd w:val="clear" w:color="auto" w:fill="FFFFFF"/>
        </w:rPr>
        <w:t xml:space="preserve">unikátní královská socha panovníka </w:t>
      </w:r>
      <w:proofErr w:type="spellStart"/>
      <w:r w:rsidR="0077528B" w:rsidRPr="0047676E">
        <w:rPr>
          <w:rStyle w:val="Siln"/>
          <w:rFonts w:asciiTheme="minorHAnsi" w:hAnsiTheme="minorHAnsi" w:cstheme="minorHAnsi"/>
          <w:b w:val="0"/>
          <w:bCs w:val="0"/>
          <w:color w:val="000000"/>
          <w:shd w:val="clear" w:color="auto" w:fill="FFFFFF"/>
        </w:rPr>
        <w:t>Raneferefa</w:t>
      </w:r>
      <w:proofErr w:type="spellEnd"/>
      <w:r w:rsidR="0077528B" w:rsidRPr="0047676E">
        <w:rPr>
          <w:rFonts w:asciiTheme="minorHAnsi" w:hAnsiTheme="minorHAnsi" w:cstheme="minorHAnsi"/>
          <w:color w:val="000000"/>
          <w:shd w:val="clear" w:color="auto" w:fill="FFFFFF"/>
        </w:rPr>
        <w:t>, jednoho ze čtyř faraonů pohřbených v</w:t>
      </w:r>
      <w:r w:rsidR="0086124B">
        <w:rPr>
          <w:rFonts w:asciiTheme="minorHAnsi" w:hAnsiTheme="minorHAnsi" w:cstheme="minorHAnsi"/>
          <w:color w:val="000000"/>
          <w:shd w:val="clear" w:color="auto" w:fill="FFFFFF"/>
        </w:rPr>
        <w:t> </w:t>
      </w:r>
      <w:r w:rsidR="0077528B" w:rsidRPr="0047676E">
        <w:rPr>
          <w:rFonts w:asciiTheme="minorHAnsi" w:hAnsiTheme="minorHAnsi" w:cstheme="minorHAnsi"/>
          <w:color w:val="000000"/>
          <w:shd w:val="clear" w:color="auto" w:fill="FFFFFF"/>
        </w:rPr>
        <w:t>Abúsíru</w:t>
      </w:r>
      <w:r w:rsidR="0086124B">
        <w:rPr>
          <w:rFonts w:asciiTheme="minorHAnsi" w:hAnsiTheme="minorHAnsi" w:cstheme="minorHAnsi"/>
          <w:color w:val="000000"/>
          <w:shd w:val="clear" w:color="auto" w:fill="FFFFFF"/>
        </w:rPr>
        <w:t>,</w:t>
      </w:r>
      <w:r w:rsidR="0077528B" w:rsidRPr="0047676E">
        <w:rPr>
          <w:rFonts w:asciiTheme="minorHAnsi" w:hAnsiTheme="minorHAnsi" w:cstheme="minorHAnsi"/>
          <w:color w:val="000000"/>
          <w:shd w:val="clear" w:color="auto" w:fill="FFFFFF"/>
        </w:rPr>
        <w:t xml:space="preserve"> nebo </w:t>
      </w:r>
      <w:r w:rsidR="0077528B" w:rsidRPr="0047676E">
        <w:rPr>
          <w:rStyle w:val="Siln"/>
          <w:rFonts w:asciiTheme="minorHAnsi" w:hAnsiTheme="minorHAnsi" w:cstheme="minorHAnsi"/>
          <w:b w:val="0"/>
          <w:bCs w:val="0"/>
          <w:color w:val="000000"/>
          <w:shd w:val="clear" w:color="auto" w:fill="FFFFFF"/>
        </w:rPr>
        <w:t xml:space="preserve">rozsáhlý soubor soch z hrobek princezny </w:t>
      </w:r>
      <w:proofErr w:type="spellStart"/>
      <w:r w:rsidR="0077528B" w:rsidRPr="0047676E">
        <w:rPr>
          <w:rStyle w:val="Siln"/>
          <w:rFonts w:asciiTheme="minorHAnsi" w:hAnsiTheme="minorHAnsi" w:cstheme="minorHAnsi"/>
          <w:b w:val="0"/>
          <w:bCs w:val="0"/>
          <w:color w:val="000000"/>
          <w:shd w:val="clear" w:color="auto" w:fill="FFFFFF"/>
        </w:rPr>
        <w:t>Šeretnebtej</w:t>
      </w:r>
      <w:proofErr w:type="spellEnd"/>
      <w:r w:rsidR="0077528B" w:rsidRPr="0047676E">
        <w:rPr>
          <w:rStyle w:val="Siln"/>
          <w:rFonts w:asciiTheme="minorHAnsi" w:hAnsiTheme="minorHAnsi" w:cstheme="minorHAnsi"/>
          <w:b w:val="0"/>
          <w:bCs w:val="0"/>
          <w:color w:val="000000"/>
          <w:shd w:val="clear" w:color="auto" w:fill="FFFFFF"/>
        </w:rPr>
        <w:t xml:space="preserve"> a písaře </w:t>
      </w:r>
      <w:proofErr w:type="spellStart"/>
      <w:r w:rsidR="0077528B" w:rsidRPr="0047676E">
        <w:rPr>
          <w:rStyle w:val="Siln"/>
          <w:rFonts w:asciiTheme="minorHAnsi" w:hAnsiTheme="minorHAnsi" w:cstheme="minorHAnsi"/>
          <w:b w:val="0"/>
          <w:bCs w:val="0"/>
          <w:color w:val="000000"/>
          <w:shd w:val="clear" w:color="auto" w:fill="FFFFFF"/>
        </w:rPr>
        <w:t>Nefera</w:t>
      </w:r>
      <w:proofErr w:type="spellEnd"/>
      <w:r w:rsidR="0077528B" w:rsidRPr="0047676E">
        <w:rPr>
          <w:rFonts w:asciiTheme="minorHAnsi" w:hAnsiTheme="minorHAnsi" w:cstheme="minorHAnsi"/>
          <w:color w:val="000000"/>
          <w:shd w:val="clear" w:color="auto" w:fill="FFFFFF"/>
        </w:rPr>
        <w:t>.</w:t>
      </w:r>
    </w:p>
    <w:p w14:paraId="15889A60" w14:textId="727B1A52" w:rsidR="0077528B" w:rsidRPr="0077528B" w:rsidRDefault="0077528B" w:rsidP="0077528B">
      <w:pPr>
        <w:pStyle w:val="Normlnweb"/>
        <w:spacing w:before="100" w:after="100"/>
        <w:jc w:val="both"/>
        <w:rPr>
          <w:rFonts w:asciiTheme="minorHAnsi" w:eastAsiaTheme="minorEastAsia" w:hAnsiTheme="minorHAnsi" w:cstheme="minorHAnsi"/>
          <w:color w:val="000000"/>
          <w:szCs w:val="21"/>
          <w:shd w:val="clear" w:color="auto" w:fill="FFFFFF"/>
          <w:lang w:eastAsia="en-US"/>
        </w:rPr>
      </w:pPr>
      <w:r w:rsidRPr="0077528B">
        <w:rPr>
          <w:rFonts w:asciiTheme="minorHAnsi" w:eastAsiaTheme="minorEastAsia" w:hAnsiTheme="minorHAnsi" w:cstheme="minorHAnsi"/>
          <w:i/>
          <w:iCs/>
          <w:color w:val="000000"/>
          <w:szCs w:val="21"/>
          <w:shd w:val="clear" w:color="auto" w:fill="FFFFFF"/>
          <w:lang w:eastAsia="en-US"/>
        </w:rPr>
        <w:t>„Výstava Sluneční králové je skutečně jednou z</w:t>
      </w:r>
      <w:r w:rsidR="0086124B">
        <w:rPr>
          <w:rFonts w:asciiTheme="minorHAnsi" w:eastAsiaTheme="minorEastAsia" w:hAnsiTheme="minorHAnsi" w:cstheme="minorHAnsi"/>
          <w:i/>
          <w:iCs/>
          <w:color w:val="000000"/>
          <w:szCs w:val="21"/>
          <w:shd w:val="clear" w:color="auto" w:fill="FFFFFF"/>
          <w:lang w:eastAsia="en-US"/>
        </w:rPr>
        <w:t xml:space="preserve"> nejvýznamnějších </w:t>
      </w:r>
      <w:r w:rsidRPr="0077528B">
        <w:rPr>
          <w:rFonts w:asciiTheme="minorHAnsi" w:eastAsiaTheme="minorEastAsia" w:hAnsiTheme="minorHAnsi" w:cstheme="minorHAnsi"/>
          <w:i/>
          <w:iCs/>
          <w:color w:val="000000"/>
          <w:szCs w:val="21"/>
          <w:shd w:val="clear" w:color="auto" w:fill="FFFFFF"/>
          <w:lang w:eastAsia="en-US"/>
        </w:rPr>
        <w:t>výstav v dějinách Národního muzea. Výstavu takových hodnot a mimořádných exponátů muzeum ještě nikdy neuspořádalo. Zároveň se výstava stala symbolem odhodlání a života kulturních institucí v době epidemie</w:t>
      </w:r>
      <w:r>
        <w:rPr>
          <w:rFonts w:asciiTheme="minorHAnsi" w:eastAsiaTheme="minorEastAsia" w:hAnsiTheme="minorHAnsi" w:cstheme="minorHAnsi"/>
          <w:i/>
          <w:iCs/>
          <w:color w:val="000000"/>
          <w:szCs w:val="21"/>
          <w:shd w:val="clear" w:color="auto" w:fill="FFFFFF"/>
          <w:lang w:eastAsia="en-US"/>
        </w:rPr>
        <w:t xml:space="preserve"> </w:t>
      </w:r>
      <w:r w:rsidR="00955500">
        <w:rPr>
          <w:rFonts w:asciiTheme="minorHAnsi" w:eastAsiaTheme="minorEastAsia" w:hAnsiTheme="minorHAnsi" w:cstheme="minorHAnsi"/>
          <w:i/>
          <w:iCs/>
          <w:color w:val="000000"/>
          <w:szCs w:val="21"/>
          <w:shd w:val="clear" w:color="auto" w:fill="FFFFFF"/>
          <w:lang w:eastAsia="en-US"/>
        </w:rPr>
        <w:t>c</w:t>
      </w:r>
      <w:r>
        <w:rPr>
          <w:rFonts w:asciiTheme="minorHAnsi" w:eastAsiaTheme="minorEastAsia" w:hAnsiTheme="minorHAnsi" w:cstheme="minorHAnsi"/>
          <w:i/>
          <w:iCs/>
          <w:color w:val="000000"/>
          <w:szCs w:val="21"/>
          <w:shd w:val="clear" w:color="auto" w:fill="FFFFFF"/>
          <w:lang w:eastAsia="en-US"/>
        </w:rPr>
        <w:t>ovidu-19</w:t>
      </w:r>
      <w:r w:rsidRPr="0077528B">
        <w:rPr>
          <w:rFonts w:asciiTheme="minorHAnsi" w:eastAsiaTheme="minorEastAsia" w:hAnsiTheme="minorHAnsi" w:cstheme="minorHAnsi"/>
          <w:i/>
          <w:iCs/>
          <w:color w:val="000000"/>
          <w:szCs w:val="21"/>
          <w:shd w:val="clear" w:color="auto" w:fill="FFFFFF"/>
          <w:lang w:eastAsia="en-US"/>
        </w:rPr>
        <w:t>. Nikdy jinde na světě s</w:t>
      </w:r>
      <w:r w:rsidR="0086124B">
        <w:rPr>
          <w:rFonts w:asciiTheme="minorHAnsi" w:eastAsiaTheme="minorEastAsia" w:hAnsiTheme="minorHAnsi" w:cstheme="minorHAnsi"/>
          <w:i/>
          <w:iCs/>
          <w:color w:val="000000"/>
          <w:szCs w:val="21"/>
          <w:shd w:val="clear" w:color="auto" w:fill="FFFFFF"/>
          <w:lang w:eastAsia="en-US"/>
        </w:rPr>
        <w:t>e</w:t>
      </w:r>
      <w:r w:rsidRPr="0077528B">
        <w:rPr>
          <w:rFonts w:asciiTheme="minorHAnsi" w:eastAsiaTheme="minorEastAsia" w:hAnsiTheme="minorHAnsi" w:cstheme="minorHAnsi"/>
          <w:i/>
          <w:iCs/>
          <w:color w:val="000000"/>
          <w:szCs w:val="21"/>
          <w:shd w:val="clear" w:color="auto" w:fill="FFFFFF"/>
          <w:lang w:eastAsia="en-US"/>
        </w:rPr>
        <w:t> v této době nepodařilo obdobnou výstavu uspořádat. Sluneční krále i přes dlouhé měsíce uzavření, omezení počtu návštěvníků ve výstavě a téměř neexistující</w:t>
      </w:r>
      <w:r w:rsidR="0086124B">
        <w:rPr>
          <w:rFonts w:asciiTheme="minorHAnsi" w:eastAsiaTheme="minorEastAsia" w:hAnsiTheme="minorHAnsi" w:cstheme="minorHAnsi"/>
          <w:i/>
          <w:iCs/>
          <w:color w:val="000000"/>
          <w:szCs w:val="21"/>
          <w:shd w:val="clear" w:color="auto" w:fill="FFFFFF"/>
          <w:lang w:eastAsia="en-US"/>
        </w:rPr>
        <w:t>ho</w:t>
      </w:r>
      <w:r w:rsidRPr="0077528B">
        <w:rPr>
          <w:rFonts w:asciiTheme="minorHAnsi" w:eastAsiaTheme="minorEastAsia" w:hAnsiTheme="minorHAnsi" w:cstheme="minorHAnsi"/>
          <w:i/>
          <w:iCs/>
          <w:color w:val="000000"/>
          <w:szCs w:val="21"/>
          <w:shd w:val="clear" w:color="auto" w:fill="FFFFFF"/>
          <w:lang w:eastAsia="en-US"/>
        </w:rPr>
        <w:t xml:space="preserve"> zahraniční</w:t>
      </w:r>
      <w:r w:rsidR="0086124B">
        <w:rPr>
          <w:rFonts w:asciiTheme="minorHAnsi" w:eastAsiaTheme="minorEastAsia" w:hAnsiTheme="minorHAnsi" w:cstheme="minorHAnsi"/>
          <w:i/>
          <w:iCs/>
          <w:color w:val="000000"/>
          <w:szCs w:val="21"/>
          <w:shd w:val="clear" w:color="auto" w:fill="FFFFFF"/>
          <w:lang w:eastAsia="en-US"/>
        </w:rPr>
        <w:t>ho</w:t>
      </w:r>
      <w:r w:rsidRPr="0077528B">
        <w:rPr>
          <w:rFonts w:asciiTheme="minorHAnsi" w:eastAsiaTheme="minorEastAsia" w:hAnsiTheme="minorHAnsi" w:cstheme="minorHAnsi"/>
          <w:i/>
          <w:iCs/>
          <w:color w:val="000000"/>
          <w:szCs w:val="21"/>
          <w:shd w:val="clear" w:color="auto" w:fill="FFFFFF"/>
          <w:lang w:eastAsia="en-US"/>
        </w:rPr>
        <w:t xml:space="preserve"> turistick</w:t>
      </w:r>
      <w:r>
        <w:rPr>
          <w:rFonts w:asciiTheme="minorHAnsi" w:eastAsiaTheme="minorEastAsia" w:hAnsiTheme="minorHAnsi" w:cstheme="minorHAnsi"/>
          <w:i/>
          <w:iCs/>
          <w:color w:val="000000"/>
          <w:szCs w:val="21"/>
          <w:shd w:val="clear" w:color="auto" w:fill="FFFFFF"/>
          <w:lang w:eastAsia="en-US"/>
        </w:rPr>
        <w:t>ého</w:t>
      </w:r>
      <w:r w:rsidRPr="0077528B">
        <w:rPr>
          <w:rFonts w:asciiTheme="minorHAnsi" w:eastAsiaTheme="minorEastAsia" w:hAnsiTheme="minorHAnsi" w:cstheme="minorHAnsi"/>
          <w:i/>
          <w:iCs/>
          <w:color w:val="000000"/>
          <w:szCs w:val="21"/>
          <w:shd w:val="clear" w:color="auto" w:fill="FFFFFF"/>
          <w:lang w:eastAsia="en-US"/>
        </w:rPr>
        <w:t xml:space="preserve"> ruch</w:t>
      </w:r>
      <w:r>
        <w:rPr>
          <w:rFonts w:asciiTheme="minorHAnsi" w:eastAsiaTheme="minorEastAsia" w:hAnsiTheme="minorHAnsi" w:cstheme="minorHAnsi"/>
          <w:i/>
          <w:iCs/>
          <w:color w:val="000000"/>
          <w:szCs w:val="21"/>
          <w:shd w:val="clear" w:color="auto" w:fill="FFFFFF"/>
          <w:lang w:eastAsia="en-US"/>
        </w:rPr>
        <w:t>u</w:t>
      </w:r>
      <w:r w:rsidRPr="0077528B">
        <w:rPr>
          <w:rFonts w:asciiTheme="minorHAnsi" w:eastAsiaTheme="minorEastAsia" w:hAnsiTheme="minorHAnsi" w:cstheme="minorHAnsi"/>
          <w:i/>
          <w:iCs/>
          <w:color w:val="000000"/>
          <w:szCs w:val="21"/>
          <w:shd w:val="clear" w:color="auto" w:fill="FFFFFF"/>
          <w:lang w:eastAsia="en-US"/>
        </w:rPr>
        <w:t xml:space="preserve"> navštívilo více jak 100.000 návštěvníků. Považuji to za veliký úspěch Národního muzea i celé České republiky</w:t>
      </w:r>
      <w:r w:rsidR="0086124B">
        <w:rPr>
          <w:rFonts w:asciiTheme="minorHAnsi" w:eastAsiaTheme="minorEastAsia" w:hAnsiTheme="minorHAnsi" w:cstheme="minorHAnsi"/>
          <w:i/>
          <w:iCs/>
          <w:color w:val="000000"/>
          <w:szCs w:val="21"/>
          <w:shd w:val="clear" w:color="auto" w:fill="FFFFFF"/>
          <w:lang w:eastAsia="en-US"/>
        </w:rPr>
        <w:t>,</w:t>
      </w:r>
      <w:r w:rsidRPr="0077528B">
        <w:rPr>
          <w:rFonts w:asciiTheme="minorHAnsi" w:eastAsiaTheme="minorEastAsia" w:hAnsiTheme="minorHAnsi" w:cstheme="minorHAnsi"/>
          <w:i/>
          <w:iCs/>
          <w:color w:val="000000"/>
          <w:szCs w:val="21"/>
          <w:shd w:val="clear" w:color="auto" w:fill="FFFFFF"/>
          <w:lang w:eastAsia="en-US"/>
        </w:rPr>
        <w:t>“</w:t>
      </w:r>
      <w:r>
        <w:rPr>
          <w:rFonts w:asciiTheme="minorHAnsi" w:eastAsiaTheme="minorEastAsia" w:hAnsiTheme="minorHAnsi" w:cstheme="minorHAnsi"/>
          <w:i/>
          <w:iCs/>
          <w:color w:val="000000"/>
          <w:szCs w:val="21"/>
          <w:shd w:val="clear" w:color="auto" w:fill="FFFFFF"/>
          <w:lang w:eastAsia="en-US"/>
        </w:rPr>
        <w:t xml:space="preserve"> </w:t>
      </w:r>
      <w:r w:rsidR="0086124B">
        <w:rPr>
          <w:rFonts w:asciiTheme="minorHAnsi" w:eastAsiaTheme="minorEastAsia" w:hAnsiTheme="minorHAnsi" w:cstheme="minorHAnsi"/>
          <w:color w:val="000000"/>
          <w:szCs w:val="21"/>
          <w:shd w:val="clear" w:color="auto" w:fill="FFFFFF"/>
          <w:lang w:eastAsia="en-US"/>
        </w:rPr>
        <w:t>ř</w:t>
      </w:r>
      <w:r w:rsidRPr="0077528B">
        <w:rPr>
          <w:rFonts w:asciiTheme="minorHAnsi" w:eastAsiaTheme="minorEastAsia" w:hAnsiTheme="minorHAnsi" w:cstheme="minorHAnsi"/>
          <w:color w:val="000000"/>
          <w:szCs w:val="21"/>
          <w:shd w:val="clear" w:color="auto" w:fill="FFFFFF"/>
          <w:lang w:eastAsia="en-US"/>
        </w:rPr>
        <w:t>íká generální ředitel Národního muzea Michal Lukeš</w:t>
      </w:r>
      <w:r w:rsidR="00955500">
        <w:rPr>
          <w:rFonts w:asciiTheme="minorHAnsi" w:eastAsiaTheme="minorEastAsia" w:hAnsiTheme="minorHAnsi" w:cstheme="minorHAnsi"/>
          <w:color w:val="000000"/>
          <w:szCs w:val="21"/>
          <w:shd w:val="clear" w:color="auto" w:fill="FFFFFF"/>
          <w:lang w:eastAsia="en-US"/>
        </w:rPr>
        <w:t>.</w:t>
      </w:r>
    </w:p>
    <w:p w14:paraId="6B85A502" w14:textId="0BC27E25" w:rsidR="0077528B" w:rsidRDefault="0086124B" w:rsidP="0077528B">
      <w:pPr>
        <w:pStyle w:val="Normlnweb"/>
        <w:spacing w:before="100" w:after="100"/>
        <w:jc w:val="both"/>
        <w:rPr>
          <w:rFonts w:asciiTheme="minorHAnsi" w:eastAsiaTheme="minorEastAsia" w:hAnsiTheme="minorHAnsi" w:cstheme="minorHAnsi"/>
          <w:color w:val="000000"/>
          <w:szCs w:val="21"/>
          <w:shd w:val="clear" w:color="auto" w:fill="FFFFFF"/>
          <w:lang w:eastAsia="en-US"/>
        </w:rPr>
      </w:pPr>
      <w:r>
        <w:rPr>
          <w:rFonts w:asciiTheme="minorHAnsi" w:eastAsiaTheme="minorEastAsia" w:hAnsiTheme="minorHAnsi" w:cstheme="minorHAnsi"/>
          <w:color w:val="000000"/>
          <w:szCs w:val="21"/>
          <w:shd w:val="clear" w:color="auto" w:fill="FFFFFF"/>
          <w:lang w:eastAsia="en-US"/>
        </w:rPr>
        <w:t>S</w:t>
      </w:r>
      <w:r w:rsidR="008F12CE">
        <w:rPr>
          <w:rFonts w:asciiTheme="minorHAnsi" w:eastAsiaTheme="minorEastAsia" w:hAnsiTheme="minorHAnsi" w:cstheme="minorHAnsi"/>
          <w:color w:val="000000"/>
          <w:szCs w:val="21"/>
          <w:shd w:val="clear" w:color="auto" w:fill="FFFFFF"/>
          <w:lang w:eastAsia="en-US"/>
        </w:rPr>
        <w:t xml:space="preserve">lavnostně </w:t>
      </w:r>
      <w:r>
        <w:rPr>
          <w:rFonts w:asciiTheme="minorHAnsi" w:eastAsiaTheme="minorEastAsia" w:hAnsiTheme="minorHAnsi" w:cstheme="minorHAnsi"/>
          <w:color w:val="000000"/>
          <w:szCs w:val="21"/>
          <w:shd w:val="clear" w:color="auto" w:fill="FFFFFF"/>
          <w:lang w:eastAsia="en-US"/>
        </w:rPr>
        <w:t xml:space="preserve">byla výstava </w:t>
      </w:r>
      <w:r w:rsidR="008F12CE">
        <w:rPr>
          <w:rFonts w:asciiTheme="minorHAnsi" w:eastAsiaTheme="minorEastAsia" w:hAnsiTheme="minorHAnsi" w:cstheme="minorHAnsi"/>
          <w:color w:val="000000"/>
          <w:szCs w:val="21"/>
          <w:shd w:val="clear" w:color="auto" w:fill="FFFFFF"/>
          <w:lang w:eastAsia="en-US"/>
        </w:rPr>
        <w:t>otevřena 30. srpna 2020</w:t>
      </w:r>
      <w:r>
        <w:rPr>
          <w:rFonts w:asciiTheme="minorHAnsi" w:eastAsiaTheme="minorEastAsia" w:hAnsiTheme="minorHAnsi" w:cstheme="minorHAnsi"/>
          <w:color w:val="000000"/>
          <w:szCs w:val="21"/>
          <w:shd w:val="clear" w:color="auto" w:fill="FFFFFF"/>
          <w:lang w:eastAsia="en-US"/>
        </w:rPr>
        <w:t xml:space="preserve"> a</w:t>
      </w:r>
      <w:r w:rsidR="0077528B" w:rsidRPr="00F47DF0">
        <w:rPr>
          <w:rFonts w:asciiTheme="minorHAnsi" w:eastAsiaTheme="minorEastAsia" w:hAnsiTheme="minorHAnsi" w:cstheme="minorHAnsi"/>
          <w:color w:val="000000"/>
          <w:szCs w:val="21"/>
          <w:shd w:val="clear" w:color="auto" w:fill="FFFFFF"/>
          <w:lang w:eastAsia="en-US"/>
        </w:rPr>
        <w:t xml:space="preserve"> měla </w:t>
      </w:r>
      <w:r w:rsidR="008F12CE">
        <w:rPr>
          <w:rFonts w:asciiTheme="minorHAnsi" w:eastAsiaTheme="minorEastAsia" w:hAnsiTheme="minorHAnsi" w:cstheme="minorHAnsi"/>
          <w:color w:val="000000"/>
          <w:szCs w:val="21"/>
          <w:shd w:val="clear" w:color="auto" w:fill="FFFFFF"/>
          <w:lang w:eastAsia="en-US"/>
        </w:rPr>
        <w:t>původně s</w:t>
      </w:r>
      <w:r w:rsidR="0077528B" w:rsidRPr="00F47DF0">
        <w:rPr>
          <w:rFonts w:asciiTheme="minorHAnsi" w:eastAsiaTheme="minorEastAsia" w:hAnsiTheme="minorHAnsi" w:cstheme="minorHAnsi"/>
          <w:color w:val="000000"/>
          <w:szCs w:val="21"/>
          <w:shd w:val="clear" w:color="auto" w:fill="FFFFFF"/>
          <w:lang w:eastAsia="en-US"/>
        </w:rPr>
        <w:t>končit již 7. února</w:t>
      </w:r>
      <w:r w:rsidR="0077528B">
        <w:rPr>
          <w:rFonts w:asciiTheme="minorHAnsi" w:eastAsiaTheme="minorEastAsia" w:hAnsiTheme="minorHAnsi" w:cstheme="minorHAnsi"/>
          <w:color w:val="000000"/>
          <w:szCs w:val="21"/>
          <w:shd w:val="clear" w:color="auto" w:fill="FFFFFF"/>
          <w:lang w:eastAsia="en-US"/>
        </w:rPr>
        <w:t xml:space="preserve"> 2021</w:t>
      </w:r>
      <w:r w:rsidR="0077528B" w:rsidRPr="00F47DF0">
        <w:rPr>
          <w:rFonts w:asciiTheme="minorHAnsi" w:eastAsiaTheme="minorEastAsia" w:hAnsiTheme="minorHAnsi" w:cstheme="minorHAnsi"/>
          <w:color w:val="000000"/>
          <w:szCs w:val="21"/>
          <w:shd w:val="clear" w:color="auto" w:fill="FFFFFF"/>
          <w:lang w:eastAsia="en-US"/>
        </w:rPr>
        <w:t>. Vzhledem k protiepidemickým opatřením a</w:t>
      </w:r>
      <w:r w:rsidR="0077528B">
        <w:rPr>
          <w:rFonts w:asciiTheme="minorHAnsi" w:eastAsiaTheme="minorEastAsia" w:hAnsiTheme="minorHAnsi" w:cstheme="minorHAnsi"/>
          <w:color w:val="000000"/>
          <w:szCs w:val="21"/>
          <w:shd w:val="clear" w:color="auto" w:fill="FFFFFF"/>
          <w:lang w:eastAsia="en-US"/>
        </w:rPr>
        <w:t> </w:t>
      </w:r>
      <w:r w:rsidR="0077528B" w:rsidRPr="00F47DF0">
        <w:rPr>
          <w:rFonts w:asciiTheme="minorHAnsi" w:eastAsiaTheme="minorEastAsia" w:hAnsiTheme="minorHAnsi" w:cstheme="minorHAnsi"/>
          <w:color w:val="000000"/>
          <w:szCs w:val="21"/>
          <w:shd w:val="clear" w:color="auto" w:fill="FFFFFF"/>
          <w:lang w:eastAsia="en-US"/>
        </w:rPr>
        <w:t>následným nutným uzavírkám objektů Národního muzea začalo vedení již koncem roku 2020 intenzivně jednat s Nejvyšší radou pro památky Egypta a dalšími zahraničními i tuzemskými zapůjčiteli o možnosti pokračování výstavy </w:t>
      </w:r>
      <w:r w:rsidR="0077528B" w:rsidRPr="00F47DF0">
        <w:rPr>
          <w:rFonts w:asciiTheme="minorHAnsi" w:eastAsiaTheme="minorEastAsia" w:hAnsiTheme="minorHAnsi" w:cstheme="minorHAnsi"/>
          <w:i/>
          <w:iCs/>
          <w:color w:val="000000"/>
          <w:szCs w:val="21"/>
          <w:shd w:val="clear" w:color="auto" w:fill="FFFFFF"/>
          <w:lang w:eastAsia="en-US"/>
        </w:rPr>
        <w:t>Sluneční králové</w:t>
      </w:r>
      <w:r w:rsidR="0077528B" w:rsidRPr="00F47DF0">
        <w:rPr>
          <w:rFonts w:asciiTheme="minorHAnsi" w:eastAsiaTheme="minorEastAsia" w:hAnsiTheme="minorHAnsi" w:cstheme="minorHAnsi"/>
          <w:color w:val="000000"/>
          <w:szCs w:val="21"/>
          <w:shd w:val="clear" w:color="auto" w:fill="FFFFFF"/>
          <w:lang w:eastAsia="en-US"/>
        </w:rPr>
        <w:t> i po tomto termínu. Dohodu o</w:t>
      </w:r>
      <w:r w:rsidR="0077528B">
        <w:rPr>
          <w:rFonts w:asciiTheme="minorHAnsi" w:eastAsiaTheme="minorEastAsia" w:hAnsiTheme="minorHAnsi" w:cstheme="minorHAnsi"/>
          <w:color w:val="000000"/>
          <w:szCs w:val="21"/>
          <w:shd w:val="clear" w:color="auto" w:fill="FFFFFF"/>
          <w:lang w:eastAsia="en-US"/>
        </w:rPr>
        <w:t> </w:t>
      </w:r>
      <w:r w:rsidR="0077528B" w:rsidRPr="00F47DF0">
        <w:rPr>
          <w:rFonts w:asciiTheme="minorHAnsi" w:eastAsiaTheme="minorEastAsia" w:hAnsiTheme="minorHAnsi" w:cstheme="minorHAnsi"/>
          <w:color w:val="000000"/>
          <w:szCs w:val="21"/>
          <w:shd w:val="clear" w:color="auto" w:fill="FFFFFF"/>
          <w:lang w:eastAsia="en-US"/>
        </w:rPr>
        <w:t>prodloužení tohoto jedinečného mezinárodního výstavního projektu se nakonec podařilo uzavřít</w:t>
      </w:r>
      <w:r w:rsidR="0077528B">
        <w:rPr>
          <w:rFonts w:asciiTheme="minorHAnsi" w:eastAsiaTheme="minorEastAsia" w:hAnsiTheme="minorHAnsi" w:cstheme="minorHAnsi"/>
          <w:color w:val="000000"/>
          <w:szCs w:val="21"/>
          <w:shd w:val="clear" w:color="auto" w:fill="FFFFFF"/>
          <w:lang w:eastAsia="en-US"/>
        </w:rPr>
        <w:t>,</w:t>
      </w:r>
      <w:r w:rsidR="0077528B" w:rsidRPr="00F47DF0">
        <w:rPr>
          <w:rFonts w:asciiTheme="minorHAnsi" w:eastAsiaTheme="minorEastAsia" w:hAnsiTheme="minorHAnsi" w:cstheme="minorHAnsi"/>
          <w:color w:val="000000"/>
          <w:szCs w:val="21"/>
          <w:shd w:val="clear" w:color="auto" w:fill="FFFFFF"/>
          <w:lang w:eastAsia="en-US"/>
        </w:rPr>
        <w:t xml:space="preserve"> a to až do konce září 2021. Nyní již tedy mají všichni, kteří to doposud nestihli, poslední možnost zažít na vlastní kůži atmosféru starověkého Egypta za časů dávných stavitelů pyramid. </w:t>
      </w:r>
    </w:p>
    <w:p w14:paraId="78157DBD" w14:textId="77777777" w:rsidR="0077528B" w:rsidRPr="0047676E" w:rsidRDefault="0077528B" w:rsidP="00C10CD3">
      <w:pPr>
        <w:pStyle w:val="Normlnweb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</w:p>
    <w:p w14:paraId="5D186FC3" w14:textId="71799BA9" w:rsidR="00F47DF0" w:rsidRPr="00F47DF0" w:rsidRDefault="0086124B" w:rsidP="00C10CD3">
      <w:pPr>
        <w:pStyle w:val="Normlnweb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>
        <w:rPr>
          <w:rFonts w:asciiTheme="minorHAnsi" w:eastAsiaTheme="minorEastAsia" w:hAnsiTheme="minorHAnsi" w:cstheme="minorHAnsi"/>
          <w:color w:val="000000"/>
          <w:szCs w:val="21"/>
          <w:shd w:val="clear" w:color="auto" w:fill="FFFFFF"/>
          <w:lang w:eastAsia="en-US"/>
        </w:rPr>
        <w:lastRenderedPageBreak/>
        <w:t>Tato v</w:t>
      </w:r>
      <w:r w:rsidR="00F47DF0" w:rsidRPr="00F47DF0">
        <w:rPr>
          <w:rFonts w:asciiTheme="minorHAnsi" w:eastAsiaTheme="minorEastAsia" w:hAnsiTheme="minorHAnsi" w:cstheme="minorHAnsi"/>
          <w:color w:val="000000"/>
          <w:szCs w:val="21"/>
          <w:shd w:val="clear" w:color="auto" w:fill="FFFFFF"/>
          <w:lang w:eastAsia="en-US"/>
        </w:rPr>
        <w:t xml:space="preserve">ýstava je unikátní nejen díky ve světě doposud nevystaveným vzácným předmětům, ale i svým moderním pojetím a designem. Využití multimediálních technologií a působivé architektury umožní návštěvníkům zažít </w:t>
      </w:r>
      <w:r w:rsidR="00955500">
        <w:rPr>
          <w:rFonts w:asciiTheme="minorHAnsi" w:eastAsiaTheme="minorEastAsia" w:hAnsiTheme="minorHAnsi" w:cstheme="minorHAnsi"/>
          <w:color w:val="000000"/>
          <w:szCs w:val="21"/>
          <w:shd w:val="clear" w:color="auto" w:fill="FFFFFF"/>
          <w:lang w:eastAsia="en-US"/>
        </w:rPr>
        <w:t>jedinečnou</w:t>
      </w:r>
      <w:r w:rsidR="00F47DF0" w:rsidRPr="00F47DF0">
        <w:rPr>
          <w:rFonts w:asciiTheme="minorHAnsi" w:eastAsiaTheme="minorEastAsia" w:hAnsiTheme="minorHAnsi" w:cstheme="minorHAnsi"/>
          <w:color w:val="000000"/>
          <w:szCs w:val="21"/>
          <w:shd w:val="clear" w:color="auto" w:fill="FFFFFF"/>
          <w:lang w:eastAsia="en-US"/>
        </w:rPr>
        <w:t xml:space="preserve"> atmosféru královského</w:t>
      </w:r>
      <w:r w:rsidR="00F00698">
        <w:rPr>
          <w:rFonts w:asciiTheme="minorHAnsi" w:eastAsiaTheme="minorEastAsia" w:hAnsiTheme="minorHAnsi" w:cstheme="minorHAnsi"/>
          <w:color w:val="000000"/>
          <w:szCs w:val="21"/>
          <w:shd w:val="clear" w:color="auto" w:fill="FFFFFF"/>
          <w:lang w:eastAsia="en-US"/>
        </w:rPr>
        <w:t xml:space="preserve"> </w:t>
      </w:r>
      <w:proofErr w:type="spellStart"/>
      <w:r w:rsidR="00F47DF0" w:rsidRPr="00F47DF0">
        <w:rPr>
          <w:rFonts w:asciiTheme="minorHAnsi" w:eastAsiaTheme="minorEastAsia" w:hAnsiTheme="minorHAnsi" w:cstheme="minorHAnsi"/>
          <w:color w:val="000000"/>
          <w:szCs w:val="21"/>
          <w:shd w:val="clear" w:color="auto" w:fill="FFFFFF"/>
          <w:lang w:eastAsia="en-US"/>
        </w:rPr>
        <w:t>Abusíru</w:t>
      </w:r>
      <w:proofErr w:type="spellEnd"/>
      <w:r w:rsidR="00F47DF0" w:rsidRPr="00F47DF0">
        <w:rPr>
          <w:rFonts w:asciiTheme="minorHAnsi" w:eastAsiaTheme="minorEastAsia" w:hAnsiTheme="minorHAnsi" w:cstheme="minorHAnsi"/>
          <w:color w:val="000000"/>
          <w:szCs w:val="21"/>
          <w:shd w:val="clear" w:color="auto" w:fill="FFFFFF"/>
          <w:lang w:eastAsia="en-US"/>
        </w:rPr>
        <w:t xml:space="preserve">. </w:t>
      </w:r>
      <w:r w:rsidR="00F47DF0" w:rsidRPr="00F47DF0">
        <w:rPr>
          <w:rFonts w:asciiTheme="minorHAnsi" w:eastAsiaTheme="minorEastAsia" w:hAnsiTheme="minorHAnsi" w:cstheme="minorHAnsi"/>
          <w:i/>
          <w:iCs/>
          <w:color w:val="000000"/>
          <w:szCs w:val="21"/>
          <w:shd w:val="clear" w:color="auto" w:fill="FFFFFF"/>
          <w:lang w:eastAsia="en-US"/>
        </w:rPr>
        <w:t>Sluneční králové</w:t>
      </w:r>
      <w:r w:rsidR="00F47DF0" w:rsidRPr="00F47DF0">
        <w:rPr>
          <w:rFonts w:asciiTheme="minorHAnsi" w:eastAsiaTheme="minorEastAsia" w:hAnsiTheme="minorHAnsi" w:cstheme="minorHAnsi"/>
          <w:color w:val="000000"/>
          <w:szCs w:val="21"/>
          <w:shd w:val="clear" w:color="auto" w:fill="FFFFFF"/>
          <w:lang w:eastAsia="en-US"/>
        </w:rPr>
        <w:t> tak v sobě spojuj</w:t>
      </w:r>
      <w:r w:rsidR="00CE2F51">
        <w:rPr>
          <w:rFonts w:asciiTheme="minorHAnsi" w:eastAsiaTheme="minorEastAsia" w:hAnsiTheme="minorHAnsi" w:cstheme="minorHAnsi"/>
          <w:color w:val="000000"/>
          <w:szCs w:val="21"/>
          <w:shd w:val="clear" w:color="auto" w:fill="FFFFFF"/>
          <w:lang w:eastAsia="en-US"/>
        </w:rPr>
        <w:t>í</w:t>
      </w:r>
      <w:r w:rsidR="00F47DF0" w:rsidRPr="00F47DF0">
        <w:rPr>
          <w:rFonts w:asciiTheme="minorHAnsi" w:eastAsiaTheme="minorEastAsia" w:hAnsiTheme="minorHAnsi" w:cstheme="minorHAnsi"/>
          <w:color w:val="000000"/>
          <w:szCs w:val="21"/>
          <w:shd w:val="clear" w:color="auto" w:fill="FFFFFF"/>
          <w:lang w:eastAsia="en-US"/>
        </w:rPr>
        <w:t xml:space="preserve"> kouzlo originálních artefaktů nevyčíslitelné hodnoty s moderními audiovizuálními prvky i poutavým prostředím.</w:t>
      </w:r>
      <w:r w:rsidR="00841964">
        <w:rPr>
          <w:rFonts w:asciiTheme="minorHAnsi" w:eastAsiaTheme="minorEastAsia" w:hAnsiTheme="minorHAnsi" w:cstheme="minorHAnsi"/>
          <w:color w:val="000000"/>
          <w:szCs w:val="21"/>
          <w:shd w:val="clear" w:color="auto" w:fill="FFFFFF"/>
          <w:lang w:eastAsia="en-US"/>
        </w:rPr>
        <w:t xml:space="preserve"> Rozhodně se tedy jedná o podívanou, kterou by si nikdo neměl nechat ujít.</w:t>
      </w:r>
    </w:p>
    <w:p w14:paraId="7998075B" w14:textId="54D1D702" w:rsidR="00F47DF0" w:rsidRDefault="00C35C36" w:rsidP="00DB0968">
      <w:pPr>
        <w:jc w:val="both"/>
        <w:rPr>
          <w:rFonts w:cstheme="minorHAnsi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Muzejní komplex Národního muzea je otevřen každý den od 9.00 do 18.00. </w:t>
      </w:r>
      <w:r w:rsidR="004756F5" w:rsidRPr="00B317C0">
        <w:rPr>
          <w:rFonts w:cstheme="minorHAnsi"/>
          <w:color w:val="000000"/>
          <w:shd w:val="clear" w:color="auto" w:fill="FFFFFF"/>
        </w:rPr>
        <w:t xml:space="preserve">Veškeré </w:t>
      </w:r>
      <w:r>
        <w:rPr>
          <w:rFonts w:cstheme="minorHAnsi"/>
          <w:color w:val="000000"/>
          <w:shd w:val="clear" w:color="auto" w:fill="FFFFFF"/>
        </w:rPr>
        <w:t xml:space="preserve">aktuální </w:t>
      </w:r>
      <w:r w:rsidR="004756F5" w:rsidRPr="00B317C0">
        <w:rPr>
          <w:rFonts w:cstheme="minorHAnsi"/>
          <w:color w:val="000000"/>
          <w:shd w:val="clear" w:color="auto" w:fill="FFFFFF"/>
        </w:rPr>
        <w:t xml:space="preserve">informace </w:t>
      </w:r>
      <w:r>
        <w:rPr>
          <w:rFonts w:cstheme="minorHAnsi"/>
          <w:color w:val="000000"/>
          <w:shd w:val="clear" w:color="auto" w:fill="FFFFFF"/>
        </w:rPr>
        <w:t>včetně</w:t>
      </w:r>
      <w:r w:rsidR="00FA36B5">
        <w:rPr>
          <w:rFonts w:cstheme="minorHAnsi"/>
          <w:color w:val="000000"/>
          <w:shd w:val="clear" w:color="auto" w:fill="FFFFFF"/>
        </w:rPr>
        <w:t xml:space="preserve"> rezervačního systému </w:t>
      </w:r>
      <w:r w:rsidR="004756F5" w:rsidRPr="00B317C0">
        <w:rPr>
          <w:rFonts w:cstheme="minorHAnsi"/>
          <w:color w:val="000000"/>
          <w:shd w:val="clear" w:color="auto" w:fill="FFFFFF"/>
        </w:rPr>
        <w:t xml:space="preserve">naleznete na </w:t>
      </w:r>
      <w:r>
        <w:rPr>
          <w:rFonts w:cstheme="minorHAnsi"/>
          <w:color w:val="000000"/>
          <w:shd w:val="clear" w:color="auto" w:fill="FFFFFF"/>
        </w:rPr>
        <w:t xml:space="preserve">webových </w:t>
      </w:r>
      <w:r w:rsidR="004756F5" w:rsidRPr="00B317C0">
        <w:rPr>
          <w:rFonts w:cstheme="minorHAnsi"/>
          <w:color w:val="000000"/>
          <w:shd w:val="clear" w:color="auto" w:fill="FFFFFF"/>
        </w:rPr>
        <w:t xml:space="preserve">stránkách Národního muzea: </w:t>
      </w:r>
      <w:hyperlink r:id="rId11" w:history="1">
        <w:r w:rsidR="008F12CE" w:rsidRPr="00692E0A">
          <w:rPr>
            <w:rStyle w:val="Hypertextovodkaz"/>
            <w:rFonts w:cstheme="minorHAnsi"/>
            <w:shd w:val="clear" w:color="auto" w:fill="FFFFFF"/>
          </w:rPr>
          <w:t>www.nm.cz</w:t>
        </w:r>
      </w:hyperlink>
    </w:p>
    <w:p w14:paraId="627AB475" w14:textId="77777777" w:rsidR="008F12CE" w:rsidRDefault="008F12CE" w:rsidP="00DB0968">
      <w:pPr>
        <w:jc w:val="both"/>
        <w:rPr>
          <w:rFonts w:cstheme="minorHAnsi"/>
          <w:color w:val="000000"/>
          <w:shd w:val="clear" w:color="auto" w:fill="FFFFFF"/>
        </w:rPr>
      </w:pPr>
    </w:p>
    <w:p w14:paraId="64943F15" w14:textId="7CDC52E4" w:rsidR="00DB0968" w:rsidRPr="00C35C36" w:rsidRDefault="00DB0968" w:rsidP="00DB0968">
      <w:pPr>
        <w:jc w:val="both"/>
        <w:rPr>
          <w:rFonts w:cstheme="minorHAnsi"/>
          <w:color w:val="000000"/>
          <w:shd w:val="clear" w:color="auto" w:fill="FFFFFF"/>
        </w:rPr>
      </w:pPr>
      <w:r w:rsidRPr="00C81280">
        <w:rPr>
          <w:rFonts w:eastAsia="Calibri" w:cstheme="minorHAnsi"/>
          <w:b/>
          <w:color w:val="A50343"/>
        </w:rPr>
        <w:t>Mg</w:t>
      </w:r>
      <w:r>
        <w:rPr>
          <w:rFonts w:eastAsia="Calibri" w:cstheme="minorHAnsi"/>
          <w:b/>
          <w:color w:val="A50343"/>
        </w:rPr>
        <w:t>A</w:t>
      </w:r>
      <w:r w:rsidRPr="00C81280">
        <w:rPr>
          <w:rFonts w:eastAsia="Calibri" w:cstheme="minorHAnsi"/>
          <w:b/>
          <w:color w:val="A50343"/>
        </w:rPr>
        <w:t xml:space="preserve">. </w:t>
      </w:r>
      <w:r>
        <w:rPr>
          <w:rFonts w:eastAsia="Calibri" w:cstheme="minorHAnsi"/>
          <w:b/>
          <w:color w:val="A50343"/>
        </w:rPr>
        <w:t>Šár</w:t>
      </w:r>
      <w:r w:rsidRPr="00C81280">
        <w:rPr>
          <w:rFonts w:eastAsia="Calibri" w:cstheme="minorHAnsi"/>
          <w:b/>
          <w:color w:val="A50343"/>
        </w:rPr>
        <w:t>ka B</w:t>
      </w:r>
      <w:r>
        <w:rPr>
          <w:rFonts w:eastAsia="Calibri" w:cstheme="minorHAnsi"/>
          <w:b/>
          <w:color w:val="A50343"/>
        </w:rPr>
        <w:t>ukvaj</w:t>
      </w:r>
      <w:r w:rsidRPr="00C81280">
        <w:rPr>
          <w:rFonts w:eastAsia="Calibri" w:cstheme="minorHAnsi"/>
          <w:b/>
          <w:color w:val="A50343"/>
        </w:rPr>
        <w:t>ová</w:t>
      </w:r>
    </w:p>
    <w:p w14:paraId="2644EE9C" w14:textId="77777777" w:rsidR="00DB0968" w:rsidRPr="00C81280" w:rsidRDefault="00DB0968" w:rsidP="00DB0968">
      <w:pPr>
        <w:spacing w:line="240" w:lineRule="auto"/>
        <w:jc w:val="both"/>
        <w:rPr>
          <w:rFonts w:eastAsia="Calibri" w:cstheme="minorHAnsi"/>
          <w:b/>
        </w:rPr>
      </w:pPr>
      <w:r w:rsidRPr="00C81280">
        <w:rPr>
          <w:rFonts w:eastAsia="Calibri" w:cstheme="minorHAnsi"/>
          <w:i/>
        </w:rPr>
        <w:t>Vedoucí Oddělení vnějších vztahů</w:t>
      </w:r>
    </w:p>
    <w:p w14:paraId="3D829251" w14:textId="77777777" w:rsidR="00DB0968" w:rsidRPr="00C81280" w:rsidRDefault="00DB0968" w:rsidP="00DB0968">
      <w:pPr>
        <w:tabs>
          <w:tab w:val="left" w:pos="2649"/>
        </w:tabs>
        <w:spacing w:line="240" w:lineRule="auto"/>
        <w:jc w:val="both"/>
        <w:rPr>
          <w:rFonts w:eastAsia="Calibri" w:cstheme="minorHAnsi"/>
        </w:rPr>
      </w:pPr>
      <w:r w:rsidRPr="00C81280">
        <w:rPr>
          <w:rFonts w:eastAsia="Calibri" w:cstheme="minorHAnsi"/>
          <w:color w:val="A50343"/>
        </w:rPr>
        <w:t>T:</w:t>
      </w:r>
      <w:r w:rsidRPr="00C81280">
        <w:rPr>
          <w:rFonts w:eastAsia="Calibri" w:cstheme="minorHAnsi"/>
        </w:rPr>
        <w:t xml:space="preserve"> +420 224 497 </w:t>
      </w:r>
      <w:r>
        <w:rPr>
          <w:rFonts w:eastAsia="Calibri" w:cstheme="minorHAnsi"/>
        </w:rPr>
        <w:t>116</w:t>
      </w:r>
      <w:r w:rsidRPr="00C81280">
        <w:rPr>
          <w:rFonts w:eastAsia="Calibri" w:cstheme="minorHAnsi"/>
        </w:rPr>
        <w:tab/>
      </w:r>
    </w:p>
    <w:p w14:paraId="5533F761" w14:textId="77777777" w:rsidR="00DB0968" w:rsidRPr="00C81280" w:rsidRDefault="00DB0968" w:rsidP="00DB0968">
      <w:pPr>
        <w:spacing w:line="240" w:lineRule="auto"/>
        <w:jc w:val="both"/>
        <w:rPr>
          <w:rFonts w:eastAsia="Calibri" w:cstheme="minorHAnsi"/>
        </w:rPr>
      </w:pPr>
      <w:r w:rsidRPr="00C81280">
        <w:rPr>
          <w:rFonts w:eastAsia="Calibri" w:cstheme="minorHAnsi"/>
          <w:color w:val="A50343"/>
        </w:rPr>
        <w:t>M:</w:t>
      </w:r>
      <w:r w:rsidRPr="00C81280">
        <w:rPr>
          <w:rFonts w:eastAsia="Calibri" w:cstheme="minorHAnsi"/>
        </w:rPr>
        <w:t xml:space="preserve"> +420</w:t>
      </w:r>
      <w:r>
        <w:rPr>
          <w:rFonts w:eastAsia="Calibri" w:cstheme="minorHAnsi"/>
        </w:rPr>
        <w:t> </w:t>
      </w:r>
      <w:r w:rsidRPr="00C81280">
        <w:rPr>
          <w:rFonts w:eastAsia="Calibri" w:cstheme="minorHAnsi"/>
        </w:rPr>
        <w:t>7</w:t>
      </w:r>
      <w:r>
        <w:rPr>
          <w:rFonts w:eastAsia="Calibri" w:cstheme="minorHAnsi"/>
        </w:rPr>
        <w:t>24 412 255</w:t>
      </w:r>
    </w:p>
    <w:p w14:paraId="718B23B2" w14:textId="3247B04B" w:rsidR="00372A22" w:rsidRPr="00612B0C" w:rsidRDefault="00DB0968" w:rsidP="00612B0C">
      <w:pPr>
        <w:spacing w:before="240"/>
        <w:jc w:val="both"/>
        <w:rPr>
          <w:rFonts w:eastAsia="Calibri" w:cstheme="minorHAnsi"/>
        </w:rPr>
      </w:pPr>
      <w:r w:rsidRPr="00C81280">
        <w:rPr>
          <w:rFonts w:eastAsia="Calibri" w:cstheme="minorHAnsi"/>
          <w:color w:val="A50343"/>
        </w:rPr>
        <w:t>E:</w:t>
      </w:r>
      <w:r>
        <w:rPr>
          <w:rFonts w:eastAsia="Calibri" w:cstheme="minorHAnsi"/>
          <w:color w:val="A50343"/>
        </w:rPr>
        <w:t xml:space="preserve"> </w:t>
      </w:r>
      <w:hyperlink r:id="rId12" w:history="1">
        <w:r w:rsidRPr="00443CBB">
          <w:rPr>
            <w:rStyle w:val="Hypertextovodkaz"/>
            <w:rFonts w:eastAsia="Calibri" w:cstheme="minorHAnsi"/>
          </w:rPr>
          <w:t>sarka.bukvajova@nm.cz</w:t>
        </w:r>
      </w:hyperlink>
    </w:p>
    <w:sectPr w:rsidR="00372A22" w:rsidRPr="00612B0C" w:rsidSect="00254B33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179" w:right="1417" w:bottom="1417" w:left="1417" w:header="851" w:footer="17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D5A8FB" w14:textId="77777777" w:rsidR="00E91BDB" w:rsidRDefault="00E91BDB" w:rsidP="006F2CD0">
      <w:pPr>
        <w:spacing w:after="0" w:line="240" w:lineRule="auto"/>
      </w:pPr>
      <w:r>
        <w:separator/>
      </w:r>
    </w:p>
  </w:endnote>
  <w:endnote w:type="continuationSeparator" w:id="0">
    <w:p w14:paraId="30C19040" w14:textId="77777777" w:rsidR="00E91BDB" w:rsidRDefault="00E91BDB" w:rsidP="006F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B23B8" w14:textId="77777777" w:rsidR="00372A22" w:rsidRDefault="00372A22" w:rsidP="00156C0C">
    <w:pPr>
      <w:pStyle w:val="Zpat"/>
      <w:spacing w:after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B23B9" w14:textId="74B3CCD3" w:rsidR="00372A22" w:rsidRPr="00F44C06" w:rsidRDefault="005B26C8" w:rsidP="00F44C06">
    <w:pPr>
      <w:pStyle w:val="Zpat"/>
    </w:pPr>
    <w:r>
      <w:rPr>
        <w:noProof/>
        <w:lang w:eastAsia="cs-CZ"/>
      </w:rPr>
      <w:drawing>
        <wp:anchor distT="0" distB="0" distL="114300" distR="114300" simplePos="0" relativeHeight="251684864" behindDoc="0" locked="0" layoutInCell="1" allowOverlap="1" wp14:anchorId="30C5B41D" wp14:editId="0E7EFF97">
          <wp:simplePos x="0" y="0"/>
          <wp:positionH relativeFrom="page">
            <wp:align>right</wp:align>
          </wp:positionH>
          <wp:positionV relativeFrom="page">
            <wp:posOffset>9609455</wp:posOffset>
          </wp:positionV>
          <wp:extent cx="7556398" cy="898846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398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B23BE" w14:textId="77777777" w:rsidR="00372A22" w:rsidRPr="00784513" w:rsidRDefault="00372A22" w:rsidP="00784513">
    <w:pPr>
      <w:pStyle w:val="Zhlav"/>
      <w:tabs>
        <w:tab w:val="clear" w:pos="4536"/>
        <w:tab w:val="clear" w:pos="9072"/>
        <w:tab w:val="left" w:pos="2127"/>
        <w:tab w:val="left" w:pos="4678"/>
        <w:tab w:val="right" w:pos="9781"/>
      </w:tabs>
      <w:spacing w:after="240"/>
      <w:ind w:left="-709" w:right="-709"/>
    </w:pPr>
    <w:r>
      <w:rPr>
        <w:noProof/>
        <w:lang w:eastAsia="cs-CZ"/>
      </w:rPr>
      <w:drawing>
        <wp:anchor distT="0" distB="0" distL="114300" distR="114300" simplePos="0" relativeHeight="251678720" behindDoc="0" locked="0" layoutInCell="1" allowOverlap="1" wp14:anchorId="718B23C5" wp14:editId="718B23C6">
          <wp:simplePos x="0" y="0"/>
          <wp:positionH relativeFrom="page">
            <wp:posOffset>1</wp:posOffset>
          </wp:positionH>
          <wp:positionV relativeFrom="page">
            <wp:posOffset>9643730</wp:posOffset>
          </wp:positionV>
          <wp:extent cx="7556398" cy="898846"/>
          <wp:effectExtent l="0" t="0" r="0" b="0"/>
          <wp:wrapNone/>
          <wp:docPr id="594" name="Obrázek 5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398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B1C8F6" w14:textId="77777777" w:rsidR="00E91BDB" w:rsidRDefault="00E91BDB" w:rsidP="006F2CD0">
      <w:pPr>
        <w:spacing w:after="0" w:line="240" w:lineRule="auto"/>
      </w:pPr>
      <w:r>
        <w:separator/>
      </w:r>
    </w:p>
  </w:footnote>
  <w:footnote w:type="continuationSeparator" w:id="0">
    <w:p w14:paraId="55F395C2" w14:textId="77777777" w:rsidR="00E91BDB" w:rsidRDefault="00E91BDB" w:rsidP="006F2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B23B7" w14:textId="77777777" w:rsidR="00372A22" w:rsidRDefault="00372A22" w:rsidP="00156C0C">
    <w:pPr>
      <w:pStyle w:val="Zhlav"/>
      <w:tabs>
        <w:tab w:val="clear" w:pos="9072"/>
      </w:tabs>
      <w:spacing w:after="240"/>
      <w:ind w:left="-284" w:right="-56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B23BA" w14:textId="77777777" w:rsidR="00372A22" w:rsidRDefault="00372A22" w:rsidP="004A1B15">
    <w:r>
      <w:rPr>
        <w:noProof/>
        <w:lang w:eastAsia="cs-CZ"/>
      </w:rPr>
      <w:drawing>
        <wp:anchor distT="0" distB="0" distL="114300" distR="114300" simplePos="0" relativeHeight="251664384" behindDoc="1" locked="0" layoutInCell="1" allowOverlap="1" wp14:anchorId="718B23C1" wp14:editId="718B23C2">
          <wp:simplePos x="0" y="0"/>
          <wp:positionH relativeFrom="margin">
            <wp:posOffset>-885929</wp:posOffset>
          </wp:positionH>
          <wp:positionV relativeFrom="paragraph">
            <wp:posOffset>-531593</wp:posOffset>
          </wp:positionV>
          <wp:extent cx="7531690" cy="1614804"/>
          <wp:effectExtent l="0" t="0" r="0" b="0"/>
          <wp:wrapNone/>
          <wp:docPr id="593" name="Obrázek 5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chwarzovaev\Desktop\Hlavička TO_C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1690" cy="1614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82816" behindDoc="0" locked="0" layoutInCell="1" allowOverlap="1" wp14:anchorId="718B23C3" wp14:editId="718B23C4">
          <wp:simplePos x="0" y="0"/>
          <wp:positionH relativeFrom="margin">
            <wp:posOffset>-511175</wp:posOffset>
          </wp:positionH>
          <wp:positionV relativeFrom="margin">
            <wp:posOffset>-1422400</wp:posOffset>
          </wp:positionV>
          <wp:extent cx="2509200" cy="1152000"/>
          <wp:effectExtent l="0" t="0" r="0" b="0"/>
          <wp:wrapSquare wrapText="bothSides"/>
          <wp:docPr id="1" name="Obrázek 1" descr="C:\Users\schwarzovaev\Desktop\Loga\ČJ\barevná\PREFEROVANÉ_LogoNM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a\ČJ\barevná\PREFEROVANÉ_LogoNM_CMYK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9200" cy="11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14:paraId="718B23BB" w14:textId="77777777" w:rsidR="00372A22" w:rsidRDefault="00372A22" w:rsidP="00156C0C"/>
  <w:p w14:paraId="718B23BC" w14:textId="77777777" w:rsidR="00372A22" w:rsidRDefault="00372A22" w:rsidP="00156C0C"/>
  <w:p w14:paraId="718B23BD" w14:textId="77777777" w:rsidR="00372A22" w:rsidRDefault="00372A22" w:rsidP="00563338">
    <w:pPr>
      <w:pStyle w:val="Zhlav"/>
      <w:tabs>
        <w:tab w:val="clear" w:pos="4536"/>
        <w:tab w:val="clear" w:pos="9072"/>
        <w:tab w:val="left" w:pos="2127"/>
        <w:tab w:val="left" w:pos="4678"/>
        <w:tab w:val="right" w:pos="9923"/>
      </w:tabs>
      <w:ind w:righ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5B61F0"/>
    <w:multiLevelType w:val="hybridMultilevel"/>
    <w:tmpl w:val="FD8A48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CD0"/>
    <w:rsid w:val="00012F5C"/>
    <w:rsid w:val="00017EAB"/>
    <w:rsid w:val="0002452E"/>
    <w:rsid w:val="000353E3"/>
    <w:rsid w:val="00037991"/>
    <w:rsid w:val="000501D9"/>
    <w:rsid w:val="00052044"/>
    <w:rsid w:val="000831AD"/>
    <w:rsid w:val="00117E76"/>
    <w:rsid w:val="00127D23"/>
    <w:rsid w:val="0013089E"/>
    <w:rsid w:val="0014080A"/>
    <w:rsid w:val="00156C0C"/>
    <w:rsid w:val="001672FF"/>
    <w:rsid w:val="00177EC1"/>
    <w:rsid w:val="0019486E"/>
    <w:rsid w:val="001A2FE3"/>
    <w:rsid w:val="001A61AC"/>
    <w:rsid w:val="001B4282"/>
    <w:rsid w:val="001C09CC"/>
    <w:rsid w:val="001E5D61"/>
    <w:rsid w:val="00200F11"/>
    <w:rsid w:val="00235C5C"/>
    <w:rsid w:val="00241613"/>
    <w:rsid w:val="00243626"/>
    <w:rsid w:val="00254B33"/>
    <w:rsid w:val="00261D1C"/>
    <w:rsid w:val="0027297A"/>
    <w:rsid w:val="00275DE7"/>
    <w:rsid w:val="00283330"/>
    <w:rsid w:val="002B1D87"/>
    <w:rsid w:val="002B4A7D"/>
    <w:rsid w:val="002B6469"/>
    <w:rsid w:val="002C7229"/>
    <w:rsid w:val="003067B3"/>
    <w:rsid w:val="00313F11"/>
    <w:rsid w:val="003571C2"/>
    <w:rsid w:val="00370600"/>
    <w:rsid w:val="00372A22"/>
    <w:rsid w:val="00394A6A"/>
    <w:rsid w:val="00395E05"/>
    <w:rsid w:val="003A0850"/>
    <w:rsid w:val="003A21A5"/>
    <w:rsid w:val="003D3BE2"/>
    <w:rsid w:val="003D63E3"/>
    <w:rsid w:val="003F5F9A"/>
    <w:rsid w:val="0041662F"/>
    <w:rsid w:val="00460838"/>
    <w:rsid w:val="004756F5"/>
    <w:rsid w:val="0047676E"/>
    <w:rsid w:val="00481AAD"/>
    <w:rsid w:val="004A1B15"/>
    <w:rsid w:val="004B4C66"/>
    <w:rsid w:val="004B6967"/>
    <w:rsid w:val="004E3641"/>
    <w:rsid w:val="004E511B"/>
    <w:rsid w:val="004F29AD"/>
    <w:rsid w:val="00527EB7"/>
    <w:rsid w:val="005532F6"/>
    <w:rsid w:val="00554F2D"/>
    <w:rsid w:val="00560105"/>
    <w:rsid w:val="00563244"/>
    <w:rsid w:val="00563338"/>
    <w:rsid w:val="00564166"/>
    <w:rsid w:val="00570637"/>
    <w:rsid w:val="0057321C"/>
    <w:rsid w:val="005A1596"/>
    <w:rsid w:val="005B26C8"/>
    <w:rsid w:val="00603230"/>
    <w:rsid w:val="006068C5"/>
    <w:rsid w:val="00612B0C"/>
    <w:rsid w:val="006601F7"/>
    <w:rsid w:val="006A7F01"/>
    <w:rsid w:val="006F2CD0"/>
    <w:rsid w:val="006F7346"/>
    <w:rsid w:val="007038DF"/>
    <w:rsid w:val="0070781D"/>
    <w:rsid w:val="007470BB"/>
    <w:rsid w:val="0077528B"/>
    <w:rsid w:val="00784513"/>
    <w:rsid w:val="00790A5F"/>
    <w:rsid w:val="007A2AB2"/>
    <w:rsid w:val="007C7CCD"/>
    <w:rsid w:val="007D169F"/>
    <w:rsid w:val="007E22C3"/>
    <w:rsid w:val="007E5DE5"/>
    <w:rsid w:val="008022AC"/>
    <w:rsid w:val="00823565"/>
    <w:rsid w:val="00837FA6"/>
    <w:rsid w:val="00841964"/>
    <w:rsid w:val="0086124B"/>
    <w:rsid w:val="008A29BE"/>
    <w:rsid w:val="008A3B74"/>
    <w:rsid w:val="008C19D7"/>
    <w:rsid w:val="008C4731"/>
    <w:rsid w:val="008F12CE"/>
    <w:rsid w:val="008F4CBD"/>
    <w:rsid w:val="00904E2F"/>
    <w:rsid w:val="009100BF"/>
    <w:rsid w:val="00932F2E"/>
    <w:rsid w:val="00943C28"/>
    <w:rsid w:val="00955500"/>
    <w:rsid w:val="00966631"/>
    <w:rsid w:val="00976B83"/>
    <w:rsid w:val="009801B1"/>
    <w:rsid w:val="00982B00"/>
    <w:rsid w:val="009C1A2A"/>
    <w:rsid w:val="009C48E6"/>
    <w:rsid w:val="009F662B"/>
    <w:rsid w:val="00A12D2E"/>
    <w:rsid w:val="00A234AF"/>
    <w:rsid w:val="00A25AEC"/>
    <w:rsid w:val="00A3587F"/>
    <w:rsid w:val="00A35C95"/>
    <w:rsid w:val="00A467E6"/>
    <w:rsid w:val="00A63674"/>
    <w:rsid w:val="00A92E43"/>
    <w:rsid w:val="00AA7915"/>
    <w:rsid w:val="00AB6C8D"/>
    <w:rsid w:val="00AE3177"/>
    <w:rsid w:val="00B0263B"/>
    <w:rsid w:val="00B06AA8"/>
    <w:rsid w:val="00B11D1B"/>
    <w:rsid w:val="00B317C0"/>
    <w:rsid w:val="00B53BE7"/>
    <w:rsid w:val="00BA34E7"/>
    <w:rsid w:val="00BE08E3"/>
    <w:rsid w:val="00BF110E"/>
    <w:rsid w:val="00C041BB"/>
    <w:rsid w:val="00C10CD3"/>
    <w:rsid w:val="00C27464"/>
    <w:rsid w:val="00C32FF1"/>
    <w:rsid w:val="00C35C36"/>
    <w:rsid w:val="00C562BD"/>
    <w:rsid w:val="00C62B0F"/>
    <w:rsid w:val="00C9266D"/>
    <w:rsid w:val="00C97A08"/>
    <w:rsid w:val="00CA5AD2"/>
    <w:rsid w:val="00CD4F29"/>
    <w:rsid w:val="00CD63DB"/>
    <w:rsid w:val="00CE2F51"/>
    <w:rsid w:val="00CF1E71"/>
    <w:rsid w:val="00D03424"/>
    <w:rsid w:val="00D4263F"/>
    <w:rsid w:val="00D441AE"/>
    <w:rsid w:val="00D5336A"/>
    <w:rsid w:val="00D64896"/>
    <w:rsid w:val="00D761B2"/>
    <w:rsid w:val="00DB0968"/>
    <w:rsid w:val="00E377B5"/>
    <w:rsid w:val="00E43D39"/>
    <w:rsid w:val="00E74345"/>
    <w:rsid w:val="00E91BDB"/>
    <w:rsid w:val="00EA70B6"/>
    <w:rsid w:val="00ED022C"/>
    <w:rsid w:val="00EE6D1B"/>
    <w:rsid w:val="00EE7E85"/>
    <w:rsid w:val="00EF0F7A"/>
    <w:rsid w:val="00EF7252"/>
    <w:rsid w:val="00F00698"/>
    <w:rsid w:val="00F01CAD"/>
    <w:rsid w:val="00F0295C"/>
    <w:rsid w:val="00F06CB4"/>
    <w:rsid w:val="00F44C06"/>
    <w:rsid w:val="00F47DF0"/>
    <w:rsid w:val="00F56C60"/>
    <w:rsid w:val="00F71BC7"/>
    <w:rsid w:val="00F815E1"/>
    <w:rsid w:val="00F81D78"/>
    <w:rsid w:val="00F87CA9"/>
    <w:rsid w:val="00FA36B5"/>
    <w:rsid w:val="00FD1560"/>
    <w:rsid w:val="00FD25DD"/>
    <w:rsid w:val="00FD7BDC"/>
    <w:rsid w:val="00FF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8B23A4"/>
  <w15:docId w15:val="{3533CB36-4F10-453A-AF0F-56866014E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12D2E"/>
    <w:pPr>
      <w:spacing w:after="120" w:line="276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12D2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12D2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2D2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2D2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2D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2D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2D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2D2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2D2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2CD0"/>
  </w:style>
  <w:style w:type="paragraph" w:styleId="Zpat">
    <w:name w:val="footer"/>
    <w:basedOn w:val="Normln"/>
    <w:link w:val="Zpat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CD0"/>
  </w:style>
  <w:style w:type="paragraph" w:styleId="Textbubliny">
    <w:name w:val="Balloon Text"/>
    <w:basedOn w:val="Normln"/>
    <w:link w:val="TextbublinyChar"/>
    <w:uiPriority w:val="99"/>
    <w:semiHidden/>
    <w:unhideWhenUsed/>
    <w:rsid w:val="006F2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CD0"/>
    <w:rPr>
      <w:rFonts w:ascii="Segoe UI" w:hAnsi="Segoe UI" w:cs="Segoe UI"/>
      <w:sz w:val="18"/>
      <w:szCs w:val="18"/>
    </w:rPr>
  </w:style>
  <w:style w:type="character" w:styleId="Hypertextovodkaz">
    <w:name w:val="Hyperlink"/>
    <w:rsid w:val="00A12D2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12D2E"/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12D2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12D2E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2D2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2D2E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2D2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2D2E"/>
    <w:rPr>
      <w:b/>
      <w:bCs/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2D2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2D2E"/>
    <w:pPr>
      <w:pBdr>
        <w:top w:val="single" w:sz="6" w:space="8" w:color="969696" w:themeColor="accent3"/>
        <w:bottom w:val="single" w:sz="6" w:space="8" w:color="969696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A12D2E"/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12D2E"/>
    <w:pPr>
      <w:numPr>
        <w:ilvl w:val="1"/>
      </w:numPr>
      <w:jc w:val="center"/>
    </w:pPr>
    <w:rPr>
      <w:color w:val="000000" w:themeColor="text2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A12D2E"/>
    <w:rPr>
      <w:color w:val="000000" w:themeColor="text2"/>
      <w:sz w:val="28"/>
      <w:szCs w:val="28"/>
    </w:rPr>
  </w:style>
  <w:style w:type="character" w:styleId="Siln">
    <w:name w:val="Strong"/>
    <w:basedOn w:val="Standardnpsmoodstavce"/>
    <w:uiPriority w:val="22"/>
    <w:qFormat/>
    <w:rsid w:val="00A12D2E"/>
    <w:rPr>
      <w:b/>
      <w:bCs/>
    </w:rPr>
  </w:style>
  <w:style w:type="character" w:styleId="Zdraznn">
    <w:name w:val="Emphasis"/>
    <w:basedOn w:val="Standardnpsmoodstavce"/>
    <w:uiPriority w:val="20"/>
    <w:qFormat/>
    <w:rsid w:val="00A12D2E"/>
    <w:rPr>
      <w:i/>
      <w:iCs/>
      <w:color w:val="000000" w:themeColor="text1"/>
    </w:rPr>
  </w:style>
  <w:style w:type="paragraph" w:styleId="Bezmezer">
    <w:name w:val="No Spacing"/>
    <w:uiPriority w:val="1"/>
    <w:qFormat/>
    <w:rsid w:val="00A12D2E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A12D2E"/>
    <w:pPr>
      <w:spacing w:before="160"/>
      <w:ind w:left="720" w:right="720"/>
      <w:jc w:val="center"/>
    </w:pPr>
    <w:rPr>
      <w:i/>
      <w:iCs/>
      <w:color w:val="707070" w:themeColor="accent3" w:themeShade="BF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A12D2E"/>
    <w:rPr>
      <w:i/>
      <w:iCs/>
      <w:color w:val="707070" w:themeColor="accent3" w:themeShade="BF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12D2E"/>
    <w:pPr>
      <w:spacing w:before="160"/>
      <w:ind w:left="936" w:right="936"/>
      <w:jc w:val="center"/>
    </w:pPr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12D2E"/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A12D2E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2D2E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A12D2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2D2E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2D2E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2D2E"/>
    <w:pPr>
      <w:outlineLvl w:val="9"/>
    </w:pPr>
  </w:style>
  <w:style w:type="paragraph" w:styleId="Normlnweb">
    <w:name w:val="Normal (Web)"/>
    <w:basedOn w:val="Normln"/>
    <w:uiPriority w:val="99"/>
    <w:unhideWhenUsed/>
    <w:qFormat/>
    <w:rsid w:val="00C9266D"/>
    <w:pPr>
      <w:suppressAutoHyphens/>
      <w:spacing w:beforeAutospacing="1" w:after="2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976B83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976B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24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arka.bukvajova@nm.cz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m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Vlastní 3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A50343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6FEC76441EB8499E4ED526A2892697" ma:contentTypeVersion="12" ma:contentTypeDescription="Vytvoří nový dokument" ma:contentTypeScope="" ma:versionID="aa176bbacc4d4ee94b903fa696dd0afa">
  <xsd:schema xmlns:xsd="http://www.w3.org/2001/XMLSchema" xmlns:xs="http://www.w3.org/2001/XMLSchema" xmlns:p="http://schemas.microsoft.com/office/2006/metadata/properties" xmlns:ns2="b62e15b6-40d6-4692-ae1a-0052fc993e14" xmlns:ns3="72108b79-8fff-470d-afdf-58fa27029092" targetNamespace="http://schemas.microsoft.com/office/2006/metadata/properties" ma:root="true" ma:fieldsID="75de4ec0349287a3f24a3d1391b1f741" ns2:_="" ns3:_="">
    <xsd:import namespace="b62e15b6-40d6-4692-ae1a-0052fc993e14"/>
    <xsd:import namespace="72108b79-8fff-470d-afdf-58fa270290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e15b6-40d6-4692-ae1a-0052fc993e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08b79-8fff-470d-afdf-58fa2702909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29DFC6-4280-40A5-B1D6-2E0C0B566D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DCBA7E-31B8-4CAA-90B1-905A1F98B1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1990F5-366B-419A-B577-D9826D2C6D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4552D0-1DC6-42F4-B845-4B6A53BD8D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e15b6-40d6-4692-ae1a-0052fc993e14"/>
    <ds:schemaRef ds:uri="72108b79-8fff-470d-afdf-58fa270290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508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Schwarzová</dc:creator>
  <cp:keywords/>
  <dc:description/>
  <cp:lastModifiedBy>Bukvajová Šárka</cp:lastModifiedBy>
  <cp:revision>5</cp:revision>
  <cp:lastPrinted>2021-09-13T11:44:00Z</cp:lastPrinted>
  <dcterms:created xsi:type="dcterms:W3CDTF">2021-09-13T11:34:00Z</dcterms:created>
  <dcterms:modified xsi:type="dcterms:W3CDTF">2021-09-13T12:12:00Z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0x010100136FEC76441EB8499E4ED526A2892697</vt:lpwstr>
  </property>
  <property fmtid="{D5CDD505-2E9C-101B-9397-08002B2CF9AE}" pid="3" name="Order">
    <vt:r8>392000</vt:r8>
  </property>
</Properties>
</file>