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9585" w14:textId="22A8A70B" w:rsidR="00654AB7" w:rsidRPr="00654AB7" w:rsidRDefault="00654AB7" w:rsidP="00654AB7">
      <w:pPr>
        <w:pStyle w:val="Normlnweb"/>
        <w:spacing w:line="360" w:lineRule="auto"/>
        <w:jc w:val="both"/>
        <w:rPr>
          <w:rFonts w:ascii="Times New Roman" w:eastAsia="Times New Roman" w:hAnsi="Times New Roman"/>
          <w:b/>
          <w:bCs/>
          <w:color w:val="000000"/>
          <w:sz w:val="22"/>
          <w:szCs w:val="22"/>
        </w:rPr>
      </w:pPr>
      <w:r w:rsidRPr="00654AB7">
        <w:rPr>
          <w:rFonts w:ascii="Times New Roman" w:eastAsia="Times New Roman" w:hAnsi="Times New Roman"/>
          <w:b/>
          <w:bCs/>
          <w:color w:val="000000"/>
          <w:sz w:val="22"/>
          <w:szCs w:val="22"/>
        </w:rPr>
        <w:t>Filozofická fakulta UK a Národní muzeum chystají nový obor Muzejní studia</w:t>
      </w:r>
    </w:p>
    <w:p w14:paraId="3C20F0E0" w14:textId="77777777" w:rsidR="00654AB7" w:rsidRPr="00654AB7" w:rsidRDefault="00654AB7" w:rsidP="00654AB7">
      <w:pPr>
        <w:spacing w:before="100" w:beforeAutospacing="1" w:after="100" w:afterAutospacing="1" w:line="360" w:lineRule="auto"/>
        <w:jc w:val="both"/>
        <w:rPr>
          <w:color w:val="000000"/>
          <w:sz w:val="22"/>
          <w:szCs w:val="22"/>
        </w:rPr>
      </w:pPr>
      <w:r w:rsidRPr="00654AB7">
        <w:rPr>
          <w:color w:val="000000"/>
          <w:sz w:val="22"/>
          <w:szCs w:val="22"/>
        </w:rPr>
        <w:t>Filozofická fakulta Univerzity Karlovy otevře už od příštího akademického roku společně s Národním muzeem zcela nový studijní program. Na základě smlouvy o spolupráci, kterou 3. května 2023 podepsali děkanka Filozofické fakulty Eva Lehečková a generální ředitel Národního muzea Michal Lukeš, budou moci studenti využít navazujícího magisterského programu s názvem Muzejní studia. Obor je navíc postaven jako profesní a má propojovat teoretické základy kulturního dědictví a paměťových institucí s reálnou praxí a fungováním muzeí.</w:t>
      </w:r>
    </w:p>
    <w:p w14:paraId="56C587E2" w14:textId="77777777" w:rsidR="00654AB7" w:rsidRPr="00654AB7" w:rsidRDefault="00654AB7" w:rsidP="00654AB7">
      <w:pPr>
        <w:spacing w:before="100" w:beforeAutospacing="1" w:after="100" w:afterAutospacing="1" w:line="360" w:lineRule="auto"/>
        <w:jc w:val="both"/>
        <w:rPr>
          <w:color w:val="000000"/>
          <w:sz w:val="22"/>
          <w:szCs w:val="22"/>
        </w:rPr>
      </w:pPr>
      <w:r w:rsidRPr="00654AB7">
        <w:rPr>
          <w:color w:val="000000"/>
          <w:sz w:val="22"/>
          <w:szCs w:val="22"/>
        </w:rPr>
        <w:t>Právě Národní muzeum je garantem praktické části studia. Vzniká tak jedinečný program, a to jak v denní, tak kombinované formě, který doposud na Univerzitě Karlově chyběl.</w:t>
      </w:r>
    </w:p>
    <w:p w14:paraId="18A54E45" w14:textId="77777777" w:rsidR="00654AB7" w:rsidRPr="00654AB7" w:rsidRDefault="00654AB7" w:rsidP="00654AB7">
      <w:pPr>
        <w:spacing w:before="100" w:beforeAutospacing="1" w:after="100" w:afterAutospacing="1" w:line="360" w:lineRule="auto"/>
        <w:jc w:val="both"/>
        <w:rPr>
          <w:color w:val="000000"/>
          <w:sz w:val="22"/>
          <w:szCs w:val="22"/>
        </w:rPr>
      </w:pPr>
      <w:r w:rsidRPr="00654AB7">
        <w:rPr>
          <w:color w:val="000000"/>
          <w:sz w:val="22"/>
          <w:szCs w:val="22"/>
        </w:rPr>
        <w:t>Garantem programu je prof. PhDr. Michal Stehlík, Ph.D., přičemž do výuky budou zapojeni jak odborníci z fakulty, tak i muzea. Z fakulty jde například o vyučující z Ústavu českých dějin, Ústavu pro dějiny umění nebo Ústavu informačních studií a knihovnictví. Právě významná část studia – praxe, budou probíhat na pracovištích Národního muzea. Budou se týkat oblasti správy sbírky, výstavnictví, edukačních programů či projektového řízení. Proces akreditace programu je v závěrečné fázi a předpokládá se vypsání dodatečného přijímacího řízení tak, aby první studenti mohli nastoupit již od akademického roku 2023/2024. Součástí programu bude také nabídka zahraničních exkurzí a zahraniční spolupráce obecně. Již nyní probíhají jednání o spolupráci především s oborem Museum management z Humboldt Universität Berlín a předpokládá se pravidelná přednášková činnost zahraničních odborníků.</w:t>
      </w:r>
    </w:p>
    <w:p w14:paraId="18B86770" w14:textId="77777777" w:rsidR="00654AB7" w:rsidRPr="00654AB7" w:rsidRDefault="00654AB7" w:rsidP="00654AB7">
      <w:pPr>
        <w:spacing w:before="100" w:beforeAutospacing="1" w:after="100" w:afterAutospacing="1" w:line="360" w:lineRule="auto"/>
        <w:jc w:val="both"/>
        <w:rPr>
          <w:color w:val="000000"/>
          <w:sz w:val="22"/>
          <w:szCs w:val="22"/>
        </w:rPr>
      </w:pPr>
      <w:r w:rsidRPr="00654AB7">
        <w:rPr>
          <w:color w:val="000000"/>
          <w:sz w:val="22"/>
          <w:szCs w:val="22"/>
        </w:rPr>
        <w:t>Příprava studijního programu byla podpořena v rámci projektu Národního plánu obnovy „Transformace pro VŠ na UK“, registrační číslo NPO_UK_MSMT-16602/2022. Součástí tohoto projektu je i příprava velkého množství studijních materiálů a studijních opor.</w:t>
      </w:r>
    </w:p>
    <w:p w14:paraId="7564FA44" w14:textId="77777777" w:rsidR="00654AB7" w:rsidRPr="00654AB7" w:rsidRDefault="00654AB7" w:rsidP="00654AB7">
      <w:pPr>
        <w:spacing w:before="100" w:beforeAutospacing="1" w:after="100" w:afterAutospacing="1" w:line="360" w:lineRule="auto"/>
        <w:jc w:val="both"/>
        <w:rPr>
          <w:i/>
          <w:iCs/>
          <w:color w:val="000000"/>
          <w:sz w:val="22"/>
          <w:szCs w:val="22"/>
        </w:rPr>
      </w:pPr>
      <w:r w:rsidRPr="00654AB7">
        <w:rPr>
          <w:color w:val="000000"/>
          <w:sz w:val="22"/>
          <w:szCs w:val="22"/>
        </w:rPr>
        <w:t xml:space="preserve">Jak konstatovala děkanka fakulty: </w:t>
      </w:r>
      <w:r w:rsidRPr="00654AB7">
        <w:rPr>
          <w:i/>
          <w:iCs/>
          <w:color w:val="000000"/>
          <w:sz w:val="22"/>
          <w:szCs w:val="22"/>
        </w:rPr>
        <w:t xml:space="preserve">„Národní muzeum je dlouholetým partnerem naší fakulty v badatelských i popularizačních projektech. Prohloubení spolupráce podílem na realizaci studijního programu Muzejní studia Filozofická fakulta naplňuje intenci všeobecného memoranda o spolupráci, jež v roce 2022 podepsala s Národním muzeem rektorka Univerzity Karlovy Milena Králíčková. Realizace studijního programu Muzejní studia obohatí nabídku profesních specializací na FF UK, </w:t>
      </w:r>
      <w:r w:rsidRPr="00654AB7">
        <w:rPr>
          <w:i/>
          <w:iCs/>
          <w:color w:val="000000"/>
          <w:sz w:val="22"/>
          <w:szCs w:val="22"/>
        </w:rPr>
        <w:lastRenderedPageBreak/>
        <w:t>například po boku inovativních přístupů k didaktice dějepisu v rámci studia učitelství. Věřím, že pro studující i akademiky FF UK se tímto programem rozšíří možnosti mezinárodní spolupráce o nové typy institucí.“</w:t>
      </w:r>
    </w:p>
    <w:p w14:paraId="3DE206F4" w14:textId="77777777" w:rsidR="00654AB7" w:rsidRPr="00654AB7" w:rsidRDefault="00654AB7" w:rsidP="00654AB7">
      <w:pPr>
        <w:spacing w:before="100" w:beforeAutospacing="1" w:after="100" w:afterAutospacing="1" w:line="360" w:lineRule="auto"/>
        <w:jc w:val="both"/>
        <w:rPr>
          <w:color w:val="000000"/>
          <w:sz w:val="22"/>
          <w:szCs w:val="22"/>
        </w:rPr>
      </w:pPr>
      <w:r w:rsidRPr="00654AB7">
        <w:rPr>
          <w:i/>
          <w:iCs/>
          <w:color w:val="000000"/>
          <w:sz w:val="22"/>
          <w:szCs w:val="22"/>
        </w:rPr>
        <w:t>„Ve spolupráci Národního muzea a Filozofické fakulty Univerzity Karlovy vzniká nový a jedinečný studijní program. Jeho posluchači během studia získají nejen teoretické znalosti, ale na pracovištích Národního muzea též praktické zkušenosti, a budou tak po ukončení studia skvěle připraveni zastávat významné pracovní pozice v muzeích a galeriích. Vznik programu Muzejní studia je pro české muzejnictví skutečně přelomovým momentem. Národní muzeum tak prohlubuje své dlouholeté partnerství s Univerzitou Karlovou a přímo se zapojuje do její výuky,“</w:t>
      </w:r>
      <w:r w:rsidRPr="00654AB7">
        <w:rPr>
          <w:color w:val="000000"/>
          <w:sz w:val="22"/>
          <w:szCs w:val="22"/>
        </w:rPr>
        <w:t xml:space="preserve"> říká generální ředitel Národního muzea Michal Lukeš.</w:t>
      </w:r>
    </w:p>
    <w:p w14:paraId="2331890C" w14:textId="77777777" w:rsidR="00654AB7" w:rsidRPr="00654AB7" w:rsidRDefault="00654AB7" w:rsidP="00654AB7">
      <w:pPr>
        <w:spacing w:before="100" w:beforeAutospacing="1" w:after="100" w:afterAutospacing="1" w:line="360" w:lineRule="auto"/>
        <w:jc w:val="both"/>
        <w:rPr>
          <w:color w:val="000000"/>
          <w:sz w:val="22"/>
          <w:szCs w:val="22"/>
        </w:rPr>
      </w:pPr>
      <w:r w:rsidRPr="00654AB7">
        <w:rPr>
          <w:color w:val="000000"/>
          <w:sz w:val="22"/>
          <w:szCs w:val="22"/>
        </w:rPr>
        <w:t>V případě získání práva k uskutečňování studijního programu Muzejní studia bude přijímací řízení pro uchazeče o prezenční i kombinované studium vypsáno v polovině července 2023.</w:t>
      </w:r>
    </w:p>
    <w:p w14:paraId="66E91B29" w14:textId="77777777" w:rsidR="002029BD" w:rsidRPr="009C0CA9" w:rsidRDefault="002029BD" w:rsidP="002029BD">
      <w:pPr>
        <w:spacing w:before="240" w:line="360" w:lineRule="auto"/>
        <w:jc w:val="both"/>
        <w:rPr>
          <w:rFonts w:ascii="Cambria" w:hAnsi="Cambria"/>
          <w:b/>
          <w:bCs/>
          <w:sz w:val="23"/>
          <w:szCs w:val="23"/>
        </w:rPr>
      </w:pPr>
    </w:p>
    <w:p w14:paraId="09E143E1" w14:textId="1D10AF2E" w:rsidR="00654AB7" w:rsidRPr="00654AB7" w:rsidRDefault="002029BD" w:rsidP="00654AB7">
      <w:pPr>
        <w:jc w:val="both"/>
        <w:rPr>
          <w:rFonts w:ascii="Cambria" w:hAnsi="Cambria"/>
          <w:b/>
          <w:bCs/>
          <w:sz w:val="22"/>
          <w:szCs w:val="22"/>
        </w:rPr>
      </w:pPr>
      <w:r w:rsidRPr="00654AB7">
        <w:rPr>
          <w:rFonts w:ascii="Cambria" w:hAnsi="Cambria"/>
          <w:b/>
          <w:bCs/>
          <w:sz w:val="22"/>
          <w:szCs w:val="22"/>
        </w:rPr>
        <w:t>ZA SPRÁVNOST:</w:t>
      </w:r>
      <w:r w:rsidR="00654AB7" w:rsidRPr="00654AB7">
        <w:rPr>
          <w:rFonts w:ascii="Cambria" w:hAnsi="Cambria"/>
          <w:b/>
          <w:bCs/>
          <w:sz w:val="22"/>
          <w:szCs w:val="22"/>
        </w:rPr>
        <w:tab/>
      </w:r>
      <w:r w:rsidR="00654AB7" w:rsidRPr="00654AB7">
        <w:rPr>
          <w:rFonts w:ascii="Cambria" w:hAnsi="Cambria"/>
          <w:b/>
          <w:bCs/>
          <w:sz w:val="22"/>
          <w:szCs w:val="22"/>
        </w:rPr>
        <w:tab/>
      </w:r>
      <w:r w:rsidR="00654AB7" w:rsidRPr="00654AB7">
        <w:rPr>
          <w:rFonts w:ascii="Cambria" w:hAnsi="Cambria"/>
          <w:b/>
          <w:bCs/>
          <w:sz w:val="22"/>
          <w:szCs w:val="22"/>
        </w:rPr>
        <w:tab/>
      </w:r>
      <w:r w:rsidR="00654AB7" w:rsidRPr="00654AB7">
        <w:rPr>
          <w:rFonts w:ascii="Cambria" w:hAnsi="Cambria"/>
          <w:b/>
          <w:bCs/>
          <w:sz w:val="22"/>
          <w:szCs w:val="22"/>
        </w:rPr>
        <w:tab/>
      </w:r>
      <w:r w:rsidR="00654AB7" w:rsidRPr="00654AB7">
        <w:rPr>
          <w:rFonts w:ascii="Cambria" w:hAnsi="Cambria"/>
          <w:b/>
          <w:bCs/>
          <w:sz w:val="22"/>
          <w:szCs w:val="22"/>
        </w:rPr>
        <w:tab/>
      </w:r>
      <w:r w:rsidR="0047477C">
        <w:rPr>
          <w:rFonts w:ascii="Cambria" w:hAnsi="Cambria"/>
          <w:b/>
          <w:bCs/>
          <w:sz w:val="22"/>
          <w:szCs w:val="22"/>
        </w:rPr>
        <w:tab/>
      </w:r>
      <w:r w:rsidR="00654AB7" w:rsidRPr="00654AB7">
        <w:rPr>
          <w:rFonts w:ascii="Cambria" w:hAnsi="Cambria"/>
          <w:b/>
          <w:bCs/>
          <w:sz w:val="22"/>
          <w:szCs w:val="22"/>
        </w:rPr>
        <w:t>ZA SPRÁVNOST:</w:t>
      </w:r>
    </w:p>
    <w:p w14:paraId="5005BC75" w14:textId="241D287E" w:rsidR="002029BD" w:rsidRPr="00654AB7" w:rsidRDefault="002029BD" w:rsidP="00654AB7">
      <w:pPr>
        <w:shd w:val="clear" w:color="auto" w:fill="FFFFFF"/>
        <w:jc w:val="both"/>
        <w:textAlignment w:val="baseline"/>
        <w:rPr>
          <w:rFonts w:ascii="Cambria" w:hAnsi="Cambria"/>
          <w:sz w:val="22"/>
          <w:szCs w:val="22"/>
        </w:rPr>
      </w:pPr>
      <w:r w:rsidRPr="00654AB7">
        <w:rPr>
          <w:rFonts w:ascii="Cambria" w:hAnsi="Cambria"/>
          <w:sz w:val="22"/>
          <w:szCs w:val="22"/>
        </w:rPr>
        <w:t xml:space="preserve">Bc. Štěpánka Zelenková Semecká </w:t>
      </w:r>
      <w:r w:rsidR="00654AB7" w:rsidRPr="00654AB7">
        <w:rPr>
          <w:rFonts w:ascii="Cambria" w:hAnsi="Cambria"/>
          <w:sz w:val="22"/>
          <w:szCs w:val="22"/>
        </w:rPr>
        <w:tab/>
      </w:r>
      <w:r w:rsidR="00654AB7" w:rsidRPr="00654AB7">
        <w:rPr>
          <w:rFonts w:ascii="Cambria" w:hAnsi="Cambria"/>
          <w:sz w:val="22"/>
          <w:szCs w:val="22"/>
        </w:rPr>
        <w:tab/>
      </w:r>
      <w:r w:rsidR="00654AB7" w:rsidRPr="00654AB7">
        <w:rPr>
          <w:rFonts w:ascii="Cambria" w:hAnsi="Cambria"/>
          <w:sz w:val="22"/>
          <w:szCs w:val="22"/>
        </w:rPr>
        <w:tab/>
      </w:r>
      <w:r w:rsidR="0047477C">
        <w:rPr>
          <w:rFonts w:ascii="Cambria" w:hAnsi="Cambria"/>
          <w:sz w:val="22"/>
          <w:szCs w:val="22"/>
        </w:rPr>
        <w:tab/>
      </w:r>
      <w:r w:rsidR="00654AB7" w:rsidRPr="00654AB7">
        <w:rPr>
          <w:rFonts w:ascii="Cambria" w:hAnsi="Cambria"/>
          <w:sz w:val="22"/>
          <w:szCs w:val="22"/>
        </w:rPr>
        <w:t>Mgr. Kristina Kvapilová</w:t>
      </w:r>
    </w:p>
    <w:p w14:paraId="4BCB59D7" w14:textId="0DA726C5" w:rsidR="002029BD" w:rsidRPr="00654AB7" w:rsidRDefault="002029BD" w:rsidP="00654AB7">
      <w:pPr>
        <w:shd w:val="clear" w:color="auto" w:fill="FFFFFF"/>
        <w:jc w:val="both"/>
        <w:textAlignment w:val="baseline"/>
        <w:rPr>
          <w:rFonts w:ascii="Cambria" w:hAnsi="Cambria"/>
          <w:sz w:val="22"/>
          <w:szCs w:val="22"/>
        </w:rPr>
      </w:pPr>
      <w:r w:rsidRPr="00654AB7">
        <w:rPr>
          <w:rFonts w:ascii="Cambria" w:hAnsi="Cambria" w:cs="Calibri"/>
          <w:color w:val="000000"/>
          <w:sz w:val="22"/>
          <w:szCs w:val="22"/>
          <w:bdr w:val="none" w:sz="0" w:space="0" w:color="auto" w:frame="1"/>
        </w:rPr>
        <w:t>Oddělení vnějších vztahů</w:t>
      </w:r>
      <w:r w:rsidR="00654AB7" w:rsidRPr="00654AB7">
        <w:rPr>
          <w:rFonts w:ascii="Cambria" w:hAnsi="Cambria" w:cs="Calibri"/>
          <w:color w:val="000000"/>
          <w:sz w:val="22"/>
          <w:szCs w:val="22"/>
          <w:bdr w:val="none" w:sz="0" w:space="0" w:color="auto" w:frame="1"/>
        </w:rPr>
        <w:tab/>
      </w:r>
      <w:r w:rsidR="00654AB7" w:rsidRPr="00654AB7">
        <w:rPr>
          <w:rFonts w:ascii="Cambria" w:hAnsi="Cambria" w:cs="Calibri"/>
          <w:color w:val="000000"/>
          <w:sz w:val="22"/>
          <w:szCs w:val="22"/>
          <w:bdr w:val="none" w:sz="0" w:space="0" w:color="auto" w:frame="1"/>
        </w:rPr>
        <w:tab/>
      </w:r>
      <w:r w:rsidR="00654AB7" w:rsidRPr="00654AB7">
        <w:rPr>
          <w:rFonts w:ascii="Cambria" w:hAnsi="Cambria" w:cs="Calibri"/>
          <w:color w:val="000000"/>
          <w:sz w:val="22"/>
          <w:szCs w:val="22"/>
          <w:bdr w:val="none" w:sz="0" w:space="0" w:color="auto" w:frame="1"/>
        </w:rPr>
        <w:tab/>
      </w:r>
      <w:r w:rsidR="00654AB7" w:rsidRPr="00654AB7">
        <w:rPr>
          <w:rFonts w:ascii="Cambria" w:hAnsi="Cambria" w:cs="Calibri"/>
          <w:color w:val="000000"/>
          <w:sz w:val="22"/>
          <w:szCs w:val="22"/>
          <w:bdr w:val="none" w:sz="0" w:space="0" w:color="auto" w:frame="1"/>
        </w:rPr>
        <w:tab/>
      </w:r>
      <w:r w:rsidR="0047477C">
        <w:rPr>
          <w:rFonts w:ascii="Cambria" w:hAnsi="Cambria" w:cs="Calibri"/>
          <w:color w:val="000000"/>
          <w:sz w:val="22"/>
          <w:szCs w:val="22"/>
          <w:bdr w:val="none" w:sz="0" w:space="0" w:color="auto" w:frame="1"/>
        </w:rPr>
        <w:tab/>
      </w:r>
      <w:r w:rsidR="00654AB7" w:rsidRPr="00654AB7">
        <w:rPr>
          <w:rFonts w:ascii="Cambria" w:hAnsi="Cambria" w:cs="Calibri"/>
          <w:color w:val="000000"/>
          <w:sz w:val="22"/>
          <w:szCs w:val="22"/>
          <w:bdr w:val="none" w:sz="0" w:space="0" w:color="auto" w:frame="1"/>
        </w:rPr>
        <w:t>Oddělení vnějších vztahů</w:t>
      </w:r>
    </w:p>
    <w:p w14:paraId="53425FD3" w14:textId="6087017F" w:rsidR="002029BD" w:rsidRPr="00654AB7" w:rsidRDefault="002029BD" w:rsidP="00654AB7">
      <w:pPr>
        <w:shd w:val="clear" w:color="auto" w:fill="FFFFFF"/>
        <w:jc w:val="both"/>
        <w:textAlignment w:val="baseline"/>
        <w:rPr>
          <w:rFonts w:ascii="Cambria" w:hAnsi="Cambria"/>
          <w:sz w:val="22"/>
          <w:szCs w:val="22"/>
        </w:rPr>
      </w:pPr>
      <w:r w:rsidRPr="00654AB7">
        <w:rPr>
          <w:rFonts w:ascii="Cambria" w:hAnsi="Cambria" w:cs="Calibri"/>
          <w:color w:val="000000"/>
          <w:sz w:val="22"/>
          <w:szCs w:val="22"/>
          <w:bdr w:val="none" w:sz="0" w:space="0" w:color="auto" w:frame="1"/>
        </w:rPr>
        <w:t>Univerzita Karlova, Filozofická fakulta</w:t>
      </w:r>
      <w:r w:rsidR="00654AB7" w:rsidRPr="00654AB7">
        <w:rPr>
          <w:rFonts w:ascii="Cambria" w:hAnsi="Cambria" w:cs="Calibri"/>
          <w:color w:val="000000"/>
          <w:sz w:val="22"/>
          <w:szCs w:val="22"/>
          <w:bdr w:val="none" w:sz="0" w:space="0" w:color="auto" w:frame="1"/>
        </w:rPr>
        <w:tab/>
      </w:r>
      <w:r w:rsidR="00654AB7" w:rsidRPr="00654AB7">
        <w:rPr>
          <w:rFonts w:ascii="Cambria" w:hAnsi="Cambria" w:cs="Calibri"/>
          <w:color w:val="000000"/>
          <w:sz w:val="22"/>
          <w:szCs w:val="22"/>
          <w:bdr w:val="none" w:sz="0" w:space="0" w:color="auto" w:frame="1"/>
        </w:rPr>
        <w:tab/>
      </w:r>
      <w:r w:rsidR="0047477C">
        <w:rPr>
          <w:rFonts w:ascii="Cambria" w:hAnsi="Cambria" w:cs="Calibri"/>
          <w:color w:val="000000"/>
          <w:sz w:val="22"/>
          <w:szCs w:val="22"/>
          <w:bdr w:val="none" w:sz="0" w:space="0" w:color="auto" w:frame="1"/>
        </w:rPr>
        <w:tab/>
      </w:r>
      <w:r w:rsidR="00654AB7" w:rsidRPr="00654AB7">
        <w:rPr>
          <w:rFonts w:ascii="Cambria" w:hAnsi="Cambria" w:cs="Calibri"/>
          <w:color w:val="000000"/>
          <w:sz w:val="22"/>
          <w:szCs w:val="22"/>
          <w:bdr w:val="none" w:sz="0" w:space="0" w:color="auto" w:frame="1"/>
        </w:rPr>
        <w:t>Národní muzeum</w:t>
      </w:r>
    </w:p>
    <w:p w14:paraId="34630FDF" w14:textId="36514C3D" w:rsidR="002029BD" w:rsidRPr="00654AB7" w:rsidRDefault="002029BD" w:rsidP="00654AB7">
      <w:pPr>
        <w:shd w:val="clear" w:color="auto" w:fill="FFFFFF"/>
        <w:jc w:val="both"/>
        <w:textAlignment w:val="baseline"/>
        <w:rPr>
          <w:rFonts w:ascii="Cambria" w:hAnsi="Cambria"/>
          <w:sz w:val="22"/>
          <w:szCs w:val="22"/>
        </w:rPr>
      </w:pPr>
      <w:r w:rsidRPr="00654AB7">
        <w:rPr>
          <w:rFonts w:ascii="Cambria" w:hAnsi="Cambria" w:cs="Calibri"/>
          <w:color w:val="000000"/>
          <w:sz w:val="22"/>
          <w:szCs w:val="22"/>
          <w:bdr w:val="none" w:sz="0" w:space="0" w:color="auto" w:frame="1"/>
          <w:shd w:val="clear" w:color="auto" w:fill="FFFFFF"/>
          <w:lang w:val="en-US"/>
        </w:rPr>
        <w:t>nám. Jana Palacha 1/2, 116 38 Praha 1</w:t>
      </w:r>
      <w:r w:rsidR="00654AB7" w:rsidRPr="00654AB7">
        <w:rPr>
          <w:rFonts w:ascii="Cambria" w:hAnsi="Cambria" w:cs="Calibri"/>
          <w:color w:val="000000"/>
          <w:sz w:val="22"/>
          <w:szCs w:val="22"/>
          <w:bdr w:val="none" w:sz="0" w:space="0" w:color="auto" w:frame="1"/>
          <w:shd w:val="clear" w:color="auto" w:fill="FFFFFF"/>
          <w:lang w:val="en-US"/>
        </w:rPr>
        <w:tab/>
      </w:r>
      <w:r w:rsidR="00654AB7" w:rsidRPr="00654AB7">
        <w:rPr>
          <w:rFonts w:ascii="Cambria" w:hAnsi="Cambria" w:cs="Calibri"/>
          <w:color w:val="000000"/>
          <w:sz w:val="22"/>
          <w:szCs w:val="22"/>
          <w:bdr w:val="none" w:sz="0" w:space="0" w:color="auto" w:frame="1"/>
          <w:shd w:val="clear" w:color="auto" w:fill="FFFFFF"/>
          <w:lang w:val="en-US"/>
        </w:rPr>
        <w:tab/>
      </w:r>
      <w:r w:rsidR="0047477C">
        <w:rPr>
          <w:rFonts w:ascii="Cambria" w:hAnsi="Cambria" w:cs="Calibri"/>
          <w:color w:val="000000"/>
          <w:sz w:val="22"/>
          <w:szCs w:val="22"/>
          <w:bdr w:val="none" w:sz="0" w:space="0" w:color="auto" w:frame="1"/>
          <w:shd w:val="clear" w:color="auto" w:fill="FFFFFF"/>
          <w:lang w:val="en-US"/>
        </w:rPr>
        <w:tab/>
      </w:r>
      <w:r w:rsidR="00654AB7" w:rsidRPr="00654AB7">
        <w:rPr>
          <w:rFonts w:ascii="Cambria" w:hAnsi="Cambria" w:cs="Calibri"/>
          <w:color w:val="000000"/>
          <w:sz w:val="22"/>
          <w:szCs w:val="22"/>
          <w:bdr w:val="none" w:sz="0" w:space="0" w:color="auto" w:frame="1"/>
          <w:shd w:val="clear" w:color="auto" w:fill="FFFFFF"/>
          <w:lang w:val="en-US"/>
        </w:rPr>
        <w:t>V</w:t>
      </w:r>
      <w:r w:rsidR="00956E3C">
        <w:rPr>
          <w:rFonts w:ascii="Cambria" w:hAnsi="Cambria" w:cs="Calibri"/>
          <w:color w:val="000000"/>
          <w:sz w:val="22"/>
          <w:szCs w:val="22"/>
          <w:bdr w:val="none" w:sz="0" w:space="0" w:color="auto" w:frame="1"/>
          <w:shd w:val="clear" w:color="auto" w:fill="FFFFFF"/>
          <w:lang w:val="en-US"/>
        </w:rPr>
        <w:t>inohradská 1</w:t>
      </w:r>
      <w:r w:rsidR="00654AB7" w:rsidRPr="00654AB7">
        <w:rPr>
          <w:rFonts w:ascii="Cambria" w:hAnsi="Cambria" w:cs="Calibri"/>
          <w:color w:val="000000"/>
          <w:sz w:val="22"/>
          <w:szCs w:val="22"/>
          <w:bdr w:val="none" w:sz="0" w:space="0" w:color="auto" w:frame="1"/>
          <w:shd w:val="clear" w:color="auto" w:fill="FFFFFF"/>
          <w:lang w:val="en-US"/>
        </w:rPr>
        <w:t>, 110 00 Praha 1</w:t>
      </w:r>
    </w:p>
    <w:p w14:paraId="6F1095ED" w14:textId="67E69799" w:rsidR="00654AB7" w:rsidRPr="00956E3C" w:rsidRDefault="002029BD" w:rsidP="00654AB7">
      <w:pPr>
        <w:shd w:val="clear" w:color="auto" w:fill="FFFFFF"/>
        <w:jc w:val="both"/>
        <w:textAlignment w:val="baseline"/>
        <w:rPr>
          <w:rFonts w:ascii="Cambria" w:hAnsi="Cambria" w:cs="Calibri"/>
          <w:sz w:val="22"/>
          <w:szCs w:val="22"/>
          <w:bdr w:val="none" w:sz="0" w:space="0" w:color="auto" w:frame="1"/>
          <w:shd w:val="clear" w:color="auto" w:fill="FFFFFF"/>
        </w:rPr>
      </w:pPr>
      <w:r w:rsidRPr="00956E3C">
        <w:rPr>
          <w:rFonts w:ascii="Cambria" w:hAnsi="Cambria" w:cs="Calibri"/>
          <w:sz w:val="22"/>
          <w:szCs w:val="22"/>
          <w:bdr w:val="none" w:sz="0" w:space="0" w:color="auto" w:frame="1"/>
          <w:shd w:val="clear" w:color="auto" w:fill="FFFFFF"/>
        </w:rPr>
        <w:t>E: </w:t>
      </w:r>
      <w:hyperlink r:id="rId11" w:tgtFrame="_blank" w:tooltip="stepanka.zelenkovasemecka@ff.cuni.cz" w:history="1">
        <w:r w:rsidRPr="00956E3C">
          <w:rPr>
            <w:rStyle w:val="Hypertextovodkaz"/>
            <w:rFonts w:ascii="Cambria" w:hAnsi="Cambria" w:cs="Calibri"/>
            <w:color w:val="auto"/>
            <w:sz w:val="22"/>
            <w:szCs w:val="22"/>
            <w:u w:val="none"/>
            <w:bdr w:val="none" w:sz="0" w:space="0" w:color="auto" w:frame="1"/>
            <w:shd w:val="clear" w:color="auto" w:fill="FFFFFF"/>
          </w:rPr>
          <w:t>stepanka.zelenkovasemecka@ff.cuni.cz</w:t>
        </w:r>
      </w:hyperlink>
      <w:r w:rsidR="00654AB7" w:rsidRPr="00956E3C">
        <w:rPr>
          <w:rStyle w:val="Hypertextovodkaz"/>
          <w:rFonts w:ascii="Cambria" w:hAnsi="Cambria" w:cs="Calibri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ab/>
      </w:r>
      <w:r w:rsidR="00654AB7" w:rsidRPr="00956E3C">
        <w:rPr>
          <w:rStyle w:val="Hypertextovodkaz"/>
          <w:rFonts w:ascii="Cambria" w:hAnsi="Cambria" w:cs="Calibri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ab/>
      </w:r>
      <w:r w:rsidR="0047477C">
        <w:rPr>
          <w:rStyle w:val="Hypertextovodkaz"/>
          <w:rFonts w:ascii="Cambria" w:hAnsi="Cambria" w:cs="Calibri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ab/>
      </w:r>
      <w:r w:rsidR="00956E3C" w:rsidRPr="00956E3C">
        <w:rPr>
          <w:rStyle w:val="Hypertextovodkaz"/>
          <w:rFonts w:ascii="Cambria" w:hAnsi="Cambria" w:cs="Calibri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>E: kristina.kvapilova</w:t>
      </w:r>
      <w:r w:rsidR="00956E3C" w:rsidRPr="00956E3C">
        <w:rPr>
          <w:rFonts w:ascii="Cambria" w:hAnsi="Cambria" w:cs="Arial"/>
          <w:sz w:val="22"/>
          <w:szCs w:val="22"/>
          <w:shd w:val="clear" w:color="auto" w:fill="FFFFFF"/>
        </w:rPr>
        <w:t>@nm.cz</w:t>
      </w:r>
    </w:p>
    <w:p w14:paraId="4F0A8B10" w14:textId="1452C7D0" w:rsidR="002029BD" w:rsidRPr="00654AB7" w:rsidRDefault="002029BD" w:rsidP="00654AB7">
      <w:pPr>
        <w:shd w:val="clear" w:color="auto" w:fill="FFFFFF"/>
        <w:jc w:val="both"/>
        <w:textAlignment w:val="baseline"/>
        <w:rPr>
          <w:rFonts w:ascii="Cambria" w:hAnsi="Cambria" w:cs="Open Sans"/>
          <w:sz w:val="22"/>
          <w:szCs w:val="22"/>
          <w:shd w:val="clear" w:color="auto" w:fill="FFFFFF"/>
        </w:rPr>
      </w:pPr>
      <w:r w:rsidRPr="00654AB7">
        <w:rPr>
          <w:rFonts w:ascii="Cambria" w:hAnsi="Cambria" w:cs="Calibri"/>
          <w:sz w:val="22"/>
          <w:szCs w:val="22"/>
          <w:bdr w:val="none" w:sz="0" w:space="0" w:color="auto" w:frame="1"/>
          <w:shd w:val="clear" w:color="auto" w:fill="FFFFFF"/>
        </w:rPr>
        <w:t xml:space="preserve">T: </w:t>
      </w:r>
      <w:r w:rsidRPr="00654AB7">
        <w:rPr>
          <w:rFonts w:ascii="Cambria" w:hAnsi="Cambria" w:cs="Open Sans"/>
          <w:sz w:val="22"/>
          <w:szCs w:val="22"/>
          <w:shd w:val="clear" w:color="auto" w:fill="FFFFFF"/>
        </w:rPr>
        <w:t>+420 770 152</w:t>
      </w:r>
      <w:r w:rsidR="00956E3C">
        <w:rPr>
          <w:rFonts w:ascii="Cambria" w:hAnsi="Cambria" w:cs="Open Sans"/>
          <w:sz w:val="22"/>
          <w:szCs w:val="22"/>
          <w:shd w:val="clear" w:color="auto" w:fill="FFFFFF"/>
        </w:rPr>
        <w:t> </w:t>
      </w:r>
      <w:r w:rsidRPr="00654AB7">
        <w:rPr>
          <w:rFonts w:ascii="Cambria" w:hAnsi="Cambria" w:cs="Open Sans"/>
          <w:sz w:val="22"/>
          <w:szCs w:val="22"/>
          <w:shd w:val="clear" w:color="auto" w:fill="FFFFFF"/>
        </w:rPr>
        <w:t>810</w:t>
      </w:r>
      <w:r w:rsidR="00956E3C">
        <w:rPr>
          <w:rFonts w:ascii="Cambria" w:hAnsi="Cambria" w:cs="Open Sans"/>
          <w:sz w:val="22"/>
          <w:szCs w:val="22"/>
          <w:shd w:val="clear" w:color="auto" w:fill="FFFFFF"/>
        </w:rPr>
        <w:tab/>
      </w:r>
      <w:r w:rsidR="00956E3C">
        <w:rPr>
          <w:rFonts w:ascii="Cambria" w:hAnsi="Cambria" w:cs="Open Sans"/>
          <w:sz w:val="22"/>
          <w:szCs w:val="22"/>
          <w:shd w:val="clear" w:color="auto" w:fill="FFFFFF"/>
        </w:rPr>
        <w:tab/>
      </w:r>
      <w:r w:rsidR="00956E3C">
        <w:rPr>
          <w:rFonts w:ascii="Cambria" w:hAnsi="Cambria" w:cs="Open Sans"/>
          <w:sz w:val="22"/>
          <w:szCs w:val="22"/>
          <w:shd w:val="clear" w:color="auto" w:fill="FFFFFF"/>
        </w:rPr>
        <w:tab/>
      </w:r>
      <w:r w:rsidR="00956E3C">
        <w:rPr>
          <w:rFonts w:ascii="Cambria" w:hAnsi="Cambria" w:cs="Open Sans"/>
          <w:sz w:val="22"/>
          <w:szCs w:val="22"/>
          <w:shd w:val="clear" w:color="auto" w:fill="FFFFFF"/>
        </w:rPr>
        <w:tab/>
      </w:r>
      <w:r w:rsidR="00956E3C">
        <w:rPr>
          <w:rFonts w:ascii="Cambria" w:hAnsi="Cambria" w:cs="Open Sans"/>
          <w:sz w:val="22"/>
          <w:szCs w:val="22"/>
          <w:shd w:val="clear" w:color="auto" w:fill="FFFFFF"/>
        </w:rPr>
        <w:tab/>
      </w:r>
      <w:r w:rsidR="0047477C">
        <w:rPr>
          <w:rFonts w:ascii="Cambria" w:hAnsi="Cambria" w:cs="Open Sans"/>
          <w:sz w:val="22"/>
          <w:szCs w:val="22"/>
          <w:shd w:val="clear" w:color="auto" w:fill="FFFFFF"/>
        </w:rPr>
        <w:tab/>
      </w:r>
      <w:r w:rsidR="00956E3C">
        <w:rPr>
          <w:rFonts w:ascii="Cambria" w:hAnsi="Cambria" w:cs="Open Sans"/>
          <w:sz w:val="22"/>
          <w:szCs w:val="22"/>
          <w:shd w:val="clear" w:color="auto" w:fill="FFFFFF"/>
        </w:rPr>
        <w:t xml:space="preserve">T: </w:t>
      </w:r>
      <w:r w:rsidR="00956E3C" w:rsidRPr="00654AB7">
        <w:rPr>
          <w:rFonts w:ascii="Cambria" w:hAnsi="Cambria" w:cs="Open Sans"/>
          <w:sz w:val="22"/>
          <w:szCs w:val="22"/>
          <w:shd w:val="clear" w:color="auto" w:fill="FFFFFF"/>
        </w:rPr>
        <w:t>+420 </w:t>
      </w:r>
      <w:r w:rsidR="00956E3C">
        <w:rPr>
          <w:rFonts w:ascii="Cambria" w:hAnsi="Cambria" w:cs="Open Sans"/>
          <w:sz w:val="22"/>
          <w:szCs w:val="22"/>
          <w:shd w:val="clear" w:color="auto" w:fill="FFFFFF"/>
        </w:rPr>
        <w:t>731 514 077</w:t>
      </w:r>
    </w:p>
    <w:p w14:paraId="6285CC36" w14:textId="77777777" w:rsidR="002029BD" w:rsidRPr="00197C5E" w:rsidRDefault="002029BD" w:rsidP="002029BD">
      <w:pPr>
        <w:spacing w:before="240" w:line="360" w:lineRule="auto"/>
        <w:jc w:val="both"/>
        <w:rPr>
          <w:rFonts w:ascii="Cambria" w:hAnsi="Cambria"/>
          <w:sz w:val="23"/>
          <w:szCs w:val="23"/>
          <w:u w:val="single"/>
        </w:rPr>
      </w:pPr>
    </w:p>
    <w:p w14:paraId="0D597072" w14:textId="6A04D920" w:rsidR="00906700" w:rsidRPr="00906700" w:rsidRDefault="00906700" w:rsidP="002029BD">
      <w:pPr>
        <w:spacing w:before="240" w:after="100" w:afterAutospacing="1" w:line="360" w:lineRule="auto"/>
        <w:ind w:left="4248" w:firstLine="708"/>
        <w:rPr>
          <w:rFonts w:ascii="Cambria" w:hAnsi="Cambria"/>
          <w:b/>
          <w:bCs/>
          <w:color w:val="000000"/>
          <w:sz w:val="23"/>
          <w:szCs w:val="23"/>
        </w:rPr>
      </w:pPr>
    </w:p>
    <w:sectPr w:rsidR="00906700" w:rsidRPr="00906700" w:rsidSect="002029BD">
      <w:headerReference w:type="default" r:id="rId12"/>
      <w:footerReference w:type="default" r:id="rId13"/>
      <w:pgSz w:w="11906" w:h="16838"/>
      <w:pgMar w:top="1417" w:right="1417" w:bottom="1258" w:left="1417" w:header="708" w:footer="79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9D007" w14:textId="77777777" w:rsidR="007040B3" w:rsidRDefault="007040B3">
      <w:r>
        <w:separator/>
      </w:r>
    </w:p>
  </w:endnote>
  <w:endnote w:type="continuationSeparator" w:id="0">
    <w:p w14:paraId="24E500E6" w14:textId="77777777" w:rsidR="007040B3" w:rsidRDefault="0070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63EFA" w14:textId="77777777" w:rsidR="002029BD" w:rsidRDefault="002029BD" w:rsidP="002029BD"/>
  <w:tbl>
    <w:tblPr>
      <w:tblW w:w="5252" w:type="pct"/>
      <w:tblBorders>
        <w:insideV w:val="dotted" w:sz="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93"/>
      <w:gridCol w:w="4936"/>
    </w:tblGrid>
    <w:tr w:rsidR="002029BD" w:rsidRPr="00BC77D0" w14:paraId="4274C291" w14:textId="77777777" w:rsidTr="002029BD">
      <w:trPr>
        <w:trHeight w:val="775"/>
      </w:trPr>
      <w:tc>
        <w:tcPr>
          <w:tcW w:w="2410" w:type="pct"/>
        </w:tcPr>
        <w:p w14:paraId="3A339AB6" w14:textId="77777777" w:rsidR="002029BD" w:rsidRPr="002029BD" w:rsidRDefault="002029BD" w:rsidP="002029BD">
          <w:pPr>
            <w:pStyle w:val="Zpat"/>
            <w:jc w:val="center"/>
            <w:rPr>
              <w:rFonts w:ascii="Cambria" w:hAnsi="Cambria"/>
              <w:color w:val="A6A6A6" w:themeColor="background1" w:themeShade="A6"/>
              <w:sz w:val="16"/>
              <w:szCs w:val="16"/>
            </w:rPr>
          </w:pPr>
          <w:r w:rsidRPr="002029BD">
            <w:rPr>
              <w:rFonts w:ascii="Cambria" w:hAnsi="Cambria"/>
              <w:color w:val="A6A6A6" w:themeColor="background1" w:themeShade="A6"/>
              <w:sz w:val="16"/>
              <w:szCs w:val="16"/>
            </w:rPr>
            <w:t>Filozofická fakulta Univerzity Karlovy</w:t>
          </w:r>
        </w:p>
        <w:p w14:paraId="68C30823" w14:textId="77777777" w:rsidR="002029BD" w:rsidRPr="002029BD" w:rsidRDefault="002029BD" w:rsidP="002029BD">
          <w:pPr>
            <w:pStyle w:val="Zpat"/>
            <w:jc w:val="center"/>
            <w:rPr>
              <w:rFonts w:ascii="Cambria" w:hAnsi="Cambria"/>
              <w:color w:val="A6A6A6" w:themeColor="background1" w:themeShade="A6"/>
              <w:sz w:val="16"/>
              <w:szCs w:val="16"/>
            </w:rPr>
          </w:pPr>
          <w:r w:rsidRPr="002029BD">
            <w:rPr>
              <w:rFonts w:ascii="Cambria" w:hAnsi="Cambria"/>
              <w:color w:val="A6A6A6" w:themeColor="background1" w:themeShade="A6"/>
              <w:sz w:val="16"/>
              <w:szCs w:val="16"/>
            </w:rPr>
            <w:t>nám. Jana Palacha 2, 116 38 Praha 1</w:t>
          </w:r>
        </w:p>
        <w:p w14:paraId="23CDE135" w14:textId="77777777" w:rsidR="002029BD" w:rsidRPr="002029BD" w:rsidRDefault="002029BD" w:rsidP="002029BD">
          <w:pPr>
            <w:pStyle w:val="Zpat"/>
            <w:jc w:val="center"/>
            <w:rPr>
              <w:rFonts w:ascii="Cambria" w:hAnsi="Cambria"/>
              <w:color w:val="A6A6A6" w:themeColor="background1" w:themeShade="A6"/>
              <w:sz w:val="16"/>
              <w:szCs w:val="16"/>
            </w:rPr>
          </w:pPr>
          <w:r w:rsidRPr="002029BD">
            <w:rPr>
              <w:rFonts w:ascii="Cambria" w:hAnsi="Cambria"/>
              <w:color w:val="A6A6A6" w:themeColor="background1" w:themeShade="A6"/>
              <w:sz w:val="16"/>
              <w:szCs w:val="16"/>
            </w:rPr>
            <w:t>http://ff.cuni.cz</w:t>
          </w:r>
        </w:p>
        <w:p w14:paraId="5C02578F" w14:textId="0771621F" w:rsidR="002029BD" w:rsidRPr="00BC77D0" w:rsidRDefault="002029BD" w:rsidP="002029BD">
          <w:pPr>
            <w:pStyle w:val="Zpat"/>
            <w:jc w:val="center"/>
            <w:rPr>
              <w:rFonts w:ascii="Cambria" w:hAnsi="Cambria"/>
              <w:color w:val="808080" w:themeColor="background1" w:themeShade="80"/>
              <w:sz w:val="16"/>
              <w:szCs w:val="16"/>
            </w:rPr>
          </w:pPr>
        </w:p>
      </w:tc>
      <w:tc>
        <w:tcPr>
          <w:tcW w:w="2590" w:type="pct"/>
        </w:tcPr>
        <w:p w14:paraId="3AEB3690" w14:textId="2CB342AF" w:rsidR="002029BD" w:rsidRPr="00654AB7" w:rsidRDefault="00654AB7" w:rsidP="002029BD">
          <w:pPr>
            <w:jc w:val="center"/>
            <w:rPr>
              <w:rFonts w:ascii="Cambria" w:hAnsi="Cambria"/>
              <w:color w:val="BFBFBF" w:themeColor="background1" w:themeShade="BF"/>
              <w:sz w:val="16"/>
              <w:szCs w:val="16"/>
            </w:rPr>
          </w:pPr>
          <w:r w:rsidRPr="00654AB7">
            <w:rPr>
              <w:rFonts w:ascii="Cambria" w:hAnsi="Cambria"/>
              <w:color w:val="BFBFBF" w:themeColor="background1" w:themeShade="BF"/>
              <w:sz w:val="16"/>
              <w:szCs w:val="16"/>
            </w:rPr>
            <w:t>Národní muzeum</w:t>
          </w:r>
        </w:p>
        <w:p w14:paraId="6C9907E1" w14:textId="70E848CB" w:rsidR="002029BD" w:rsidRPr="00654AB7" w:rsidRDefault="00654AB7" w:rsidP="002029BD">
          <w:pPr>
            <w:jc w:val="center"/>
            <w:rPr>
              <w:rFonts w:ascii="Cambria" w:hAnsi="Cambria"/>
              <w:color w:val="BFBFBF" w:themeColor="background1" w:themeShade="BF"/>
              <w:sz w:val="16"/>
              <w:szCs w:val="16"/>
            </w:rPr>
          </w:pPr>
          <w:r w:rsidRPr="00654AB7">
            <w:rPr>
              <w:rFonts w:ascii="Cambria" w:hAnsi="Cambria"/>
              <w:color w:val="BFBFBF" w:themeColor="background1" w:themeShade="BF"/>
              <w:sz w:val="16"/>
              <w:szCs w:val="16"/>
              <w:shd w:val="clear" w:color="auto" w:fill="FFFFFF"/>
            </w:rPr>
            <w:t>V</w:t>
          </w:r>
          <w:r w:rsidR="00956E3C">
            <w:rPr>
              <w:rFonts w:ascii="Cambria" w:hAnsi="Cambria"/>
              <w:color w:val="BFBFBF" w:themeColor="background1" w:themeShade="BF"/>
              <w:sz w:val="16"/>
              <w:szCs w:val="16"/>
              <w:shd w:val="clear" w:color="auto" w:fill="FFFFFF"/>
            </w:rPr>
            <w:t>inohradská 1</w:t>
          </w:r>
          <w:r w:rsidRPr="00654AB7">
            <w:rPr>
              <w:rFonts w:ascii="Cambria" w:hAnsi="Cambria"/>
              <w:color w:val="BFBFBF" w:themeColor="background1" w:themeShade="BF"/>
              <w:sz w:val="16"/>
              <w:szCs w:val="16"/>
              <w:shd w:val="clear" w:color="auto" w:fill="FFFFFF"/>
            </w:rPr>
            <w:t>, 110 00  Praha 1</w:t>
          </w:r>
        </w:p>
        <w:p w14:paraId="78554413" w14:textId="4B32888D" w:rsidR="002029BD" w:rsidRPr="00BC77D0" w:rsidRDefault="00654AB7" w:rsidP="002029BD">
          <w:pPr>
            <w:pStyle w:val="Zpat"/>
            <w:jc w:val="center"/>
            <w:rPr>
              <w:rFonts w:ascii="Cambria" w:hAnsi="Cambria"/>
              <w:color w:val="808080" w:themeColor="background1" w:themeShade="80"/>
              <w:sz w:val="16"/>
              <w:szCs w:val="16"/>
            </w:rPr>
          </w:pPr>
          <w:r w:rsidRPr="00654AB7">
            <w:rPr>
              <w:rFonts w:ascii="Cambria" w:hAnsi="Cambria"/>
              <w:color w:val="BFBFBF" w:themeColor="background1" w:themeShade="BF"/>
              <w:sz w:val="16"/>
              <w:szCs w:val="16"/>
            </w:rPr>
            <w:t>https://www.nm.cz/</w:t>
          </w:r>
        </w:p>
      </w:tc>
    </w:tr>
    <w:tr w:rsidR="002029BD" w14:paraId="61785264" w14:textId="77777777" w:rsidTr="002029BD">
      <w:trPr>
        <w:trHeight w:val="76"/>
      </w:trPr>
      <w:tc>
        <w:tcPr>
          <w:tcW w:w="2410" w:type="pct"/>
        </w:tcPr>
        <w:p w14:paraId="145919AF" w14:textId="77777777" w:rsidR="002029BD" w:rsidRDefault="002029BD" w:rsidP="002029BD">
          <w:pPr>
            <w:pStyle w:val="Zpat"/>
            <w:jc w:val="center"/>
            <w:rPr>
              <w:rFonts w:ascii="Cambria" w:hAnsi="Cambria"/>
              <w:sz w:val="16"/>
              <w:szCs w:val="16"/>
            </w:rPr>
          </w:pPr>
        </w:p>
      </w:tc>
      <w:tc>
        <w:tcPr>
          <w:tcW w:w="2590" w:type="pct"/>
        </w:tcPr>
        <w:p w14:paraId="393AFC5B" w14:textId="77777777" w:rsidR="002029BD" w:rsidRDefault="002029BD" w:rsidP="002029BD">
          <w:pPr>
            <w:pStyle w:val="Zpat"/>
            <w:ind w:left="710"/>
            <w:jc w:val="center"/>
            <w:rPr>
              <w:rFonts w:ascii="Cambria" w:hAnsi="Cambria"/>
              <w:sz w:val="16"/>
              <w:szCs w:val="16"/>
            </w:rPr>
          </w:pPr>
        </w:p>
      </w:tc>
    </w:tr>
  </w:tbl>
  <w:p w14:paraId="5FFD9E71" w14:textId="77777777" w:rsidR="00C30BC7" w:rsidRDefault="00C30BC7" w:rsidP="002029BD">
    <w:pPr>
      <w:pStyle w:val="Zpat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F58AF" w14:textId="77777777" w:rsidR="007040B3" w:rsidRDefault="007040B3">
      <w:r>
        <w:separator/>
      </w:r>
    </w:p>
  </w:footnote>
  <w:footnote w:type="continuationSeparator" w:id="0">
    <w:p w14:paraId="0D75ABF1" w14:textId="77777777" w:rsidR="007040B3" w:rsidRDefault="0070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0B7A6" w14:textId="424ABB81" w:rsidR="00C30BC7" w:rsidRDefault="00654AB7">
    <w:pPr>
      <w:pStyle w:val="Zhlav"/>
    </w:pPr>
    <w:r>
      <w:rPr>
        <w:noProof/>
      </w:rPr>
      <w:drawing>
        <wp:anchor distT="0" distB="0" distL="114300" distR="114300" simplePos="0" relativeHeight="251658752" behindDoc="1" locked="0" layoutInCell="1" allowOverlap="1" wp14:anchorId="5E3A0E6B" wp14:editId="3F203184">
          <wp:simplePos x="0" y="0"/>
          <wp:positionH relativeFrom="column">
            <wp:posOffset>2868958</wp:posOffset>
          </wp:positionH>
          <wp:positionV relativeFrom="paragraph">
            <wp:posOffset>-544996</wp:posOffset>
          </wp:positionV>
          <wp:extent cx="3582670" cy="2417445"/>
          <wp:effectExtent l="0" t="0" r="0" b="0"/>
          <wp:wrapTight wrapText="bothSides">
            <wp:wrapPolygon edited="0">
              <wp:start x="4020" y="7489"/>
              <wp:lineTo x="3446" y="8340"/>
              <wp:lineTo x="2871" y="9872"/>
              <wp:lineTo x="2871" y="11234"/>
              <wp:lineTo x="3675" y="12936"/>
              <wp:lineTo x="4020" y="13277"/>
              <wp:lineTo x="5283" y="13277"/>
              <wp:lineTo x="18032" y="11915"/>
              <wp:lineTo x="18491" y="10723"/>
              <wp:lineTo x="17343" y="10553"/>
              <wp:lineTo x="17458" y="9872"/>
              <wp:lineTo x="11830" y="8681"/>
              <wp:lineTo x="5283" y="7489"/>
              <wp:lineTo x="4020" y="7489"/>
            </wp:wrapPolygon>
          </wp:wrapTight>
          <wp:docPr id="1444610374" name="Obrázek 2" descr="Náhled obráz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áhled obráz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2670" cy="241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29BD">
      <w:rPr>
        <w:noProof/>
      </w:rPr>
      <w:drawing>
        <wp:anchor distT="0" distB="0" distL="114300" distR="114300" simplePos="0" relativeHeight="251657728" behindDoc="1" locked="0" layoutInCell="1" allowOverlap="1" wp14:anchorId="16D8BFC7" wp14:editId="577ED911">
          <wp:simplePos x="0" y="0"/>
          <wp:positionH relativeFrom="column">
            <wp:posOffset>-327519</wp:posOffset>
          </wp:positionH>
          <wp:positionV relativeFrom="paragraph">
            <wp:posOffset>180975</wp:posOffset>
          </wp:positionV>
          <wp:extent cx="3261360" cy="1006715"/>
          <wp:effectExtent l="0" t="0" r="0" b="3175"/>
          <wp:wrapNone/>
          <wp:docPr id="6" name="obrázek 6" descr="rg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gb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1360" cy="1006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A2C750D">
      <w:t xml:space="preserve">                            </w:t>
    </w:r>
  </w:p>
  <w:p w14:paraId="49725FDA" w14:textId="470913D5" w:rsidR="00C30BC7" w:rsidRDefault="00C30BC7">
    <w:pPr>
      <w:pStyle w:val="Zhlav"/>
      <w:jc w:val="right"/>
    </w:pPr>
  </w:p>
  <w:p w14:paraId="43D41479" w14:textId="3A1DFFC7" w:rsidR="00C30BC7" w:rsidRDefault="00C30BC7">
    <w:pPr>
      <w:pStyle w:val="Zhlav"/>
      <w:jc w:val="right"/>
    </w:pPr>
  </w:p>
  <w:p w14:paraId="3A223D79" w14:textId="2C7D0497" w:rsidR="00C30BC7" w:rsidRDefault="00654AB7" w:rsidP="00654AB7">
    <w:pPr>
      <w:pStyle w:val="Zhlav"/>
      <w:tabs>
        <w:tab w:val="clear" w:pos="4536"/>
        <w:tab w:val="clear" w:pos="9072"/>
        <w:tab w:val="left" w:pos="6631"/>
      </w:tabs>
    </w:pPr>
    <w:r>
      <w:tab/>
    </w:r>
  </w:p>
  <w:p w14:paraId="7996244C" w14:textId="45727AA2" w:rsidR="00C30BC7" w:rsidRPr="00BC77D0" w:rsidRDefault="00654AB7" w:rsidP="00654AB7">
    <w:pPr>
      <w:pStyle w:val="Zhlav"/>
      <w:tabs>
        <w:tab w:val="clear" w:pos="4536"/>
        <w:tab w:val="clear" w:pos="9072"/>
        <w:tab w:val="left" w:pos="6664"/>
      </w:tabs>
      <w:spacing w:before="480" w:after="100" w:afterAutospacing="1"/>
      <w:rPr>
        <w:rFonts w:ascii="Cambria" w:hAnsi="Cambria" w:cs="Arial"/>
        <w:color w:val="808080" w:themeColor="background1" w:themeShade="80"/>
        <w:spacing w:val="10"/>
        <w:sz w:val="23"/>
        <w:szCs w:val="23"/>
      </w:rPr>
    </w:pPr>
    <w:r>
      <w:rPr>
        <w:rFonts w:ascii="Cambria" w:hAnsi="Cambria" w:cs="Arial"/>
        <w:color w:val="808080" w:themeColor="background1" w:themeShade="80"/>
        <w:spacing w:val="10"/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F3B0C"/>
    <w:multiLevelType w:val="hybridMultilevel"/>
    <w:tmpl w:val="692E8836"/>
    <w:lvl w:ilvl="0" w:tplc="1E76E482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3A7175"/>
    <w:multiLevelType w:val="hybridMultilevel"/>
    <w:tmpl w:val="748211A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6664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0594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E27"/>
    <w:rsid w:val="00077E4B"/>
    <w:rsid w:val="000D7105"/>
    <w:rsid w:val="000E3FEE"/>
    <w:rsid w:val="001158F3"/>
    <w:rsid w:val="001805FD"/>
    <w:rsid w:val="0019738C"/>
    <w:rsid w:val="001C1CF5"/>
    <w:rsid w:val="001F12ED"/>
    <w:rsid w:val="001F2B46"/>
    <w:rsid w:val="002029BD"/>
    <w:rsid w:val="00230293"/>
    <w:rsid w:val="00232703"/>
    <w:rsid w:val="00240175"/>
    <w:rsid w:val="00242B31"/>
    <w:rsid w:val="002776DF"/>
    <w:rsid w:val="00280CDA"/>
    <w:rsid w:val="00284D10"/>
    <w:rsid w:val="00291409"/>
    <w:rsid w:val="00296C73"/>
    <w:rsid w:val="002A5643"/>
    <w:rsid w:val="002C62CE"/>
    <w:rsid w:val="002F37D4"/>
    <w:rsid w:val="00324972"/>
    <w:rsid w:val="003A18BB"/>
    <w:rsid w:val="003C2756"/>
    <w:rsid w:val="004251EE"/>
    <w:rsid w:val="0047477C"/>
    <w:rsid w:val="00497C56"/>
    <w:rsid w:val="004C1444"/>
    <w:rsid w:val="004C5F3A"/>
    <w:rsid w:val="004D48E3"/>
    <w:rsid w:val="00577A0C"/>
    <w:rsid w:val="005A2E61"/>
    <w:rsid w:val="005A4257"/>
    <w:rsid w:val="00654AB7"/>
    <w:rsid w:val="0066736B"/>
    <w:rsid w:val="006C178A"/>
    <w:rsid w:val="006E71D4"/>
    <w:rsid w:val="007040B3"/>
    <w:rsid w:val="0073224D"/>
    <w:rsid w:val="007346D2"/>
    <w:rsid w:val="0076118D"/>
    <w:rsid w:val="00791968"/>
    <w:rsid w:val="007A3D71"/>
    <w:rsid w:val="007C2E3A"/>
    <w:rsid w:val="007F5649"/>
    <w:rsid w:val="00816ACF"/>
    <w:rsid w:val="008278BB"/>
    <w:rsid w:val="008319A4"/>
    <w:rsid w:val="008A4F94"/>
    <w:rsid w:val="008A6238"/>
    <w:rsid w:val="008D339A"/>
    <w:rsid w:val="008D6915"/>
    <w:rsid w:val="00906700"/>
    <w:rsid w:val="00931A46"/>
    <w:rsid w:val="00943F79"/>
    <w:rsid w:val="009512C3"/>
    <w:rsid w:val="00956E3C"/>
    <w:rsid w:val="009824E3"/>
    <w:rsid w:val="009C5A1B"/>
    <w:rsid w:val="00A468CA"/>
    <w:rsid w:val="00A73965"/>
    <w:rsid w:val="00A97948"/>
    <w:rsid w:val="00AD292A"/>
    <w:rsid w:val="00B05BDA"/>
    <w:rsid w:val="00BB01E0"/>
    <w:rsid w:val="00BC77D0"/>
    <w:rsid w:val="00C30BC7"/>
    <w:rsid w:val="00C57F1A"/>
    <w:rsid w:val="00C74425"/>
    <w:rsid w:val="00C80B9E"/>
    <w:rsid w:val="00C81F15"/>
    <w:rsid w:val="00C83E1C"/>
    <w:rsid w:val="00C9131C"/>
    <w:rsid w:val="00CF0A30"/>
    <w:rsid w:val="00D56874"/>
    <w:rsid w:val="00D57EA0"/>
    <w:rsid w:val="00D601F5"/>
    <w:rsid w:val="00D70580"/>
    <w:rsid w:val="00D76E54"/>
    <w:rsid w:val="00D812D7"/>
    <w:rsid w:val="00E11E27"/>
    <w:rsid w:val="00E4154A"/>
    <w:rsid w:val="00E424D9"/>
    <w:rsid w:val="00E97C61"/>
    <w:rsid w:val="00ED627D"/>
    <w:rsid w:val="00EE1183"/>
    <w:rsid w:val="00EF0BA2"/>
    <w:rsid w:val="00F4597C"/>
    <w:rsid w:val="00FA2FEA"/>
    <w:rsid w:val="00FF1486"/>
    <w:rsid w:val="00FF5B19"/>
    <w:rsid w:val="12427806"/>
    <w:rsid w:val="145C7438"/>
    <w:rsid w:val="154849A5"/>
    <w:rsid w:val="1B9E62CC"/>
    <w:rsid w:val="1D3A332D"/>
    <w:rsid w:val="1ED6038E"/>
    <w:rsid w:val="246916E5"/>
    <w:rsid w:val="3A2C750D"/>
    <w:rsid w:val="3F99E802"/>
    <w:rsid w:val="47EFE523"/>
    <w:rsid w:val="5910FB04"/>
    <w:rsid w:val="62FE7B15"/>
    <w:rsid w:val="6B93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3458E5"/>
  <w15:chartTrackingRefBased/>
  <w15:docId w15:val="{C140E86A-6DC6-4460-9465-567A80590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spacing w:line="360" w:lineRule="auto"/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D71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line="260" w:lineRule="exact"/>
      <w:outlineLvl w:val="3"/>
    </w:pPr>
    <w:rPr>
      <w:rFonts w:ascii="Lucida Sans Unicode" w:hAnsi="Lucida Sans Unicode" w:cs="Lucida Sans Unicode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autoSpaceDE w:val="0"/>
      <w:autoSpaceDN w:val="0"/>
      <w:adjustRightInd w:val="0"/>
      <w:ind w:firstLine="708"/>
    </w:pPr>
    <w:rPr>
      <w:rFonts w:ascii="Lucida Sans Unicode" w:hAnsi="Lucida Sans Unicode" w:cs="Lucida Sans Unicode"/>
      <w:sz w:val="20"/>
      <w:szCs w:val="20"/>
    </w:rPr>
  </w:style>
  <w:style w:type="paragraph" w:styleId="Zkladntext">
    <w:name w:val="Body Text"/>
    <w:basedOn w:val="Normln"/>
    <w:pPr>
      <w:spacing w:line="360" w:lineRule="auto"/>
      <w:jc w:val="both"/>
    </w:p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styleId="Zkladntextodsazen2">
    <w:name w:val="Body Text Indent 2"/>
    <w:basedOn w:val="Normln"/>
    <w:pPr>
      <w:ind w:firstLine="708"/>
      <w:jc w:val="both"/>
    </w:pPr>
    <w:rPr>
      <w:rFonts w:ascii="Lucida Sans Unicode" w:hAnsi="Lucida Sans Unicode" w:cs="Lucida Sans Unicode"/>
      <w:sz w:val="20"/>
    </w:rPr>
  </w:style>
  <w:style w:type="paragraph" w:styleId="Zkladntextodsazen3">
    <w:name w:val="Body Text Indent 3"/>
    <w:basedOn w:val="Normln"/>
    <w:pPr>
      <w:ind w:firstLine="709"/>
    </w:pPr>
    <w:rPr>
      <w:rFonts w:ascii="Lucida Sans Unicode" w:hAnsi="Lucida Sans Unicode" w:cs="Lucida Sans Unicode"/>
      <w:sz w:val="20"/>
      <w:szCs w:val="20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C83E1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83E1C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uiPriority w:val="99"/>
    <w:semiHidden/>
    <w:unhideWhenUsed/>
    <w:rsid w:val="00D76E54"/>
    <w:rPr>
      <w:color w:val="808080"/>
      <w:shd w:val="clear" w:color="auto" w:fill="E6E6E6"/>
    </w:rPr>
  </w:style>
  <w:style w:type="paragraph" w:styleId="Bezmezer">
    <w:name w:val="No Spacing"/>
    <w:uiPriority w:val="1"/>
    <w:qFormat/>
    <w:rsid w:val="00D812D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0D710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styleId="Zdraznn">
    <w:name w:val="Emphasis"/>
    <w:basedOn w:val="Standardnpsmoodstavce"/>
    <w:uiPriority w:val="20"/>
    <w:qFormat/>
    <w:rsid w:val="00240175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931A46"/>
    <w:rPr>
      <w:color w:val="605E5C"/>
      <w:shd w:val="clear" w:color="auto" w:fill="E1DFDD"/>
    </w:rPr>
  </w:style>
  <w:style w:type="character" w:customStyle="1" w:styleId="endtext">
    <w:name w:val="end_text"/>
    <w:basedOn w:val="Standardnpsmoodstavce"/>
    <w:rsid w:val="003C2756"/>
  </w:style>
  <w:style w:type="paragraph" w:styleId="Odstavecseseznamem">
    <w:name w:val="List Paragraph"/>
    <w:basedOn w:val="Normln"/>
    <w:uiPriority w:val="34"/>
    <w:qFormat/>
    <w:rsid w:val="003C275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319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epanka.zelenkovasemecka@ff.cuni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C36AF05C482D4EBFBC557F5BABC8B0" ma:contentTypeVersion="" ma:contentTypeDescription="Vytvoří nový dokument" ma:contentTypeScope="" ma:versionID="61ff854eda411bce465583219f47ba06">
  <xsd:schema xmlns:xsd="http://www.w3.org/2001/XMLSchema" xmlns:xs="http://www.w3.org/2001/XMLSchema" xmlns:p="http://schemas.microsoft.com/office/2006/metadata/properties" xmlns:ns2="a535c909-89aa-417f-bba0-d5ae2d139250" xmlns:ns3="2ebd4cff-2bc5-478d-8f66-030d01d6b095" xmlns:ns4="ddd4955e-e515-422d-8a4e-24f85441c1a6" targetNamespace="http://schemas.microsoft.com/office/2006/metadata/properties" ma:root="true" ma:fieldsID="978455dc06e3bb4807efe47453f01f77" ns2:_="" ns3:_="" ns4:_="">
    <xsd:import namespace="a535c909-89aa-417f-bba0-d5ae2d139250"/>
    <xsd:import namespace="2ebd4cff-2bc5-478d-8f66-030d01d6b095"/>
    <xsd:import namespace="ddd4955e-e515-422d-8a4e-24f85441c1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5c909-89aa-417f-bba0-d5ae2d1392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d4cff-2bc5-478d-8f66-030d01d6b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51e6f024-4790-4b5c-b7d7-a90983c0c4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4955e-e515-422d-8a4e-24f85441c1a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D807DD4C-5B40-4622-8CBF-606B3726D28B}" ma:internalName="TaxCatchAll" ma:showField="CatchAllData" ma:web="{a535c909-89aa-417f-bba0-d5ae2d139250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bd4cff-2bc5-478d-8f66-030d01d6b095">
      <Terms xmlns="http://schemas.microsoft.com/office/infopath/2007/PartnerControls"/>
    </lcf76f155ced4ddcb4097134ff3c332f>
    <TaxCatchAll xmlns="ddd4955e-e515-422d-8a4e-24f85441c1a6" xsi:nil="true"/>
  </documentManagement>
</p:properties>
</file>

<file path=customXml/itemProps1.xml><?xml version="1.0" encoding="utf-8"?>
<ds:datastoreItem xmlns:ds="http://schemas.openxmlformats.org/officeDocument/2006/customXml" ds:itemID="{9609C0A4-2EA7-4B65-8EC1-D2B1C1AC5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5c909-89aa-417f-bba0-d5ae2d139250"/>
    <ds:schemaRef ds:uri="2ebd4cff-2bc5-478d-8f66-030d01d6b095"/>
    <ds:schemaRef ds:uri="ddd4955e-e515-422d-8a4e-24f85441c1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80B88A-2D23-4A4F-9D02-6B0B213834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C7507F-95E8-4A93-9FEF-CD3286D276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3DFEF5-173A-41E0-8628-AB25EB96554A}">
  <ds:schemaRefs>
    <ds:schemaRef ds:uri="http://schemas.microsoft.com/office/2006/metadata/properties"/>
    <ds:schemaRef ds:uri="http://schemas.microsoft.com/office/infopath/2007/PartnerControls"/>
    <ds:schemaRef ds:uri="2ebd4cff-2bc5-478d-8f66-030d01d6b095"/>
    <ds:schemaRef ds:uri="ddd4955e-e515-422d-8a4e-24f85441c1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Praze dne 11</vt:lpstr>
    </vt:vector>
  </TitlesOfParts>
  <Company>Univerzita Karlova v Praze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11</dc:title>
  <dc:subject/>
  <dc:creator>Lucie Vavrikova</dc:creator>
  <cp:keywords/>
  <dc:description/>
  <cp:lastModifiedBy>Zelenková Semecká, Štěpánka</cp:lastModifiedBy>
  <cp:revision>6</cp:revision>
  <cp:lastPrinted>2021-02-24T09:00:00Z</cp:lastPrinted>
  <dcterms:created xsi:type="dcterms:W3CDTF">2023-05-05T08:53:00Z</dcterms:created>
  <dcterms:modified xsi:type="dcterms:W3CDTF">2023-05-05T09:11:00Z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0x010100EAC36AF05C482D4EBFBC557F5BABC8B0</vt:lpwstr>
  </property>
  <property fmtid="{D5CDD505-2E9C-101B-9397-08002B2CF9AE}" pid="3" name="MediaServiceImageTags">
    <vt:lpwstr/>
  </property>
</Properties>
</file>