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4FAE0" w14:textId="77777777" w:rsidR="00EF7FA7" w:rsidRPr="00553EAD" w:rsidRDefault="00EF7FA7" w:rsidP="00EF7FA7">
      <w:pPr>
        <w:pStyle w:val="paragraph"/>
        <w:spacing w:before="0" w:beforeAutospacing="0" w:after="0" w:afterAutospacing="0"/>
        <w:textAlignment w:val="baseline"/>
        <w:rPr>
          <w:rFonts w:asciiTheme="minorHAnsi" w:hAnsiTheme="minorHAnsi" w:cstheme="minorHAnsi"/>
          <w:sz w:val="18"/>
          <w:szCs w:val="18"/>
        </w:rPr>
      </w:pPr>
      <w:r w:rsidRPr="00553EAD">
        <w:rPr>
          <w:rStyle w:val="normaltextrun"/>
          <w:rFonts w:asciiTheme="minorHAnsi" w:eastAsiaTheme="majorEastAsia" w:hAnsiTheme="minorHAnsi" w:cstheme="minorHAnsi"/>
          <w:b/>
          <w:bCs/>
          <w:sz w:val="28"/>
          <w:szCs w:val="28"/>
        </w:rPr>
        <w:t>Pravěká dobrodružství Eduarda Štorcha – výstava pro milovníky literatury a archeologie nově v Národním muzeu</w:t>
      </w:r>
      <w:r w:rsidRPr="00553EAD">
        <w:rPr>
          <w:rStyle w:val="eop"/>
          <w:rFonts w:asciiTheme="minorHAnsi" w:eastAsiaTheme="majorEastAsia" w:hAnsiTheme="minorHAnsi" w:cstheme="minorHAnsi"/>
          <w:sz w:val="28"/>
          <w:szCs w:val="28"/>
        </w:rPr>
        <w:t> </w:t>
      </w:r>
    </w:p>
    <w:p w14:paraId="35E9520C" w14:textId="77777777" w:rsidR="00EF7FA7" w:rsidRPr="00553EAD" w:rsidRDefault="00EF7FA7" w:rsidP="00EF7FA7">
      <w:pPr>
        <w:pStyle w:val="paragraph"/>
        <w:spacing w:before="0" w:beforeAutospacing="0" w:after="0" w:afterAutospacing="0"/>
        <w:jc w:val="both"/>
        <w:textAlignment w:val="baseline"/>
        <w:rPr>
          <w:rFonts w:asciiTheme="minorHAnsi" w:hAnsiTheme="minorHAnsi" w:cstheme="minorHAnsi"/>
          <w:sz w:val="18"/>
          <w:szCs w:val="18"/>
        </w:rPr>
      </w:pPr>
      <w:r w:rsidRPr="00553EAD">
        <w:rPr>
          <w:rStyle w:val="eop"/>
          <w:rFonts w:asciiTheme="minorHAnsi" w:eastAsiaTheme="majorEastAsia" w:hAnsiTheme="minorHAnsi" w:cstheme="minorHAnsi"/>
          <w:sz w:val="20"/>
          <w:szCs w:val="20"/>
        </w:rPr>
        <w:t> </w:t>
      </w:r>
    </w:p>
    <w:p w14:paraId="52FD54C6" w14:textId="77777777" w:rsidR="00EF7FA7" w:rsidRPr="00553EAD" w:rsidRDefault="00EF7FA7" w:rsidP="00EF7FA7">
      <w:pPr>
        <w:pStyle w:val="paragraph"/>
        <w:spacing w:before="0" w:beforeAutospacing="0" w:after="0" w:afterAutospacing="0"/>
        <w:jc w:val="both"/>
        <w:textAlignment w:val="baseline"/>
        <w:rPr>
          <w:rFonts w:asciiTheme="minorHAnsi" w:hAnsiTheme="minorHAnsi" w:cstheme="minorHAnsi"/>
          <w:sz w:val="18"/>
          <w:szCs w:val="18"/>
        </w:rPr>
      </w:pPr>
      <w:r w:rsidRPr="00553EAD">
        <w:rPr>
          <w:rStyle w:val="normaltextrun"/>
          <w:rFonts w:asciiTheme="minorHAnsi" w:eastAsiaTheme="majorEastAsia" w:hAnsiTheme="minorHAnsi" w:cstheme="minorHAnsi"/>
          <w:sz w:val="20"/>
          <w:szCs w:val="20"/>
        </w:rPr>
        <w:t>Tisková zpráva k výstavě Pravěká dobrodružství Eduarda Štorcha</w:t>
      </w:r>
      <w:r w:rsidRPr="00553EAD">
        <w:rPr>
          <w:rStyle w:val="eop"/>
          <w:rFonts w:asciiTheme="minorHAnsi" w:eastAsiaTheme="majorEastAsia" w:hAnsiTheme="minorHAnsi" w:cstheme="minorHAnsi"/>
          <w:sz w:val="20"/>
          <w:szCs w:val="20"/>
        </w:rPr>
        <w:t> </w:t>
      </w:r>
    </w:p>
    <w:p w14:paraId="5BAA1588" w14:textId="77777777" w:rsidR="00EF7FA7" w:rsidRPr="00553EAD" w:rsidRDefault="00EF7FA7" w:rsidP="00EF7FA7">
      <w:pPr>
        <w:pStyle w:val="paragraph"/>
        <w:spacing w:before="0" w:beforeAutospacing="0" w:after="0" w:afterAutospacing="0"/>
        <w:jc w:val="both"/>
        <w:textAlignment w:val="baseline"/>
        <w:rPr>
          <w:rFonts w:asciiTheme="minorHAnsi" w:hAnsiTheme="minorHAnsi" w:cstheme="minorHAnsi"/>
          <w:sz w:val="18"/>
          <w:szCs w:val="18"/>
        </w:rPr>
      </w:pPr>
      <w:r w:rsidRPr="00553EAD">
        <w:rPr>
          <w:rStyle w:val="normaltextrun"/>
          <w:rFonts w:asciiTheme="minorHAnsi" w:eastAsiaTheme="majorEastAsia" w:hAnsiTheme="minorHAnsi" w:cstheme="minorHAnsi"/>
          <w:sz w:val="20"/>
          <w:szCs w:val="20"/>
        </w:rPr>
        <w:t>Praha, 25. června 2025 </w:t>
      </w:r>
      <w:r w:rsidRPr="00553EAD">
        <w:rPr>
          <w:rStyle w:val="eop"/>
          <w:rFonts w:asciiTheme="minorHAnsi" w:eastAsiaTheme="majorEastAsia" w:hAnsiTheme="minorHAnsi" w:cstheme="minorHAnsi"/>
          <w:sz w:val="20"/>
          <w:szCs w:val="20"/>
        </w:rPr>
        <w:t> </w:t>
      </w:r>
    </w:p>
    <w:p w14:paraId="2708E7F0" w14:textId="77777777" w:rsidR="00EF7FA7" w:rsidRPr="00553EAD" w:rsidRDefault="00EF7FA7" w:rsidP="00EF7FA7">
      <w:pPr>
        <w:pStyle w:val="paragraph"/>
        <w:spacing w:before="0" w:beforeAutospacing="0" w:after="0" w:afterAutospacing="0"/>
        <w:jc w:val="both"/>
        <w:textAlignment w:val="baseline"/>
        <w:rPr>
          <w:rFonts w:asciiTheme="minorHAnsi" w:hAnsiTheme="minorHAnsi" w:cstheme="minorHAnsi"/>
          <w:sz w:val="18"/>
          <w:szCs w:val="18"/>
        </w:rPr>
      </w:pPr>
      <w:r w:rsidRPr="00553EAD">
        <w:rPr>
          <w:rStyle w:val="eop"/>
          <w:rFonts w:asciiTheme="minorHAnsi" w:eastAsiaTheme="majorEastAsia" w:hAnsiTheme="minorHAnsi" w:cstheme="minorHAnsi"/>
        </w:rPr>
        <w:t> </w:t>
      </w:r>
    </w:p>
    <w:p w14:paraId="1BB69A63" w14:textId="0CD827F5" w:rsidR="00EF7FA7" w:rsidRPr="00553EAD" w:rsidRDefault="00EF7FA7" w:rsidP="00EF7FA7">
      <w:pPr>
        <w:pStyle w:val="paragraph"/>
        <w:spacing w:before="0" w:beforeAutospacing="0" w:after="0" w:afterAutospacing="0"/>
        <w:jc w:val="both"/>
        <w:textAlignment w:val="baseline"/>
        <w:rPr>
          <w:rFonts w:asciiTheme="minorHAnsi" w:hAnsiTheme="minorHAnsi" w:cstheme="minorHAnsi"/>
          <w:sz w:val="18"/>
          <w:szCs w:val="18"/>
        </w:rPr>
      </w:pPr>
      <w:r w:rsidRPr="00553EAD">
        <w:rPr>
          <w:rStyle w:val="normaltextrun"/>
          <w:rFonts w:asciiTheme="minorHAnsi" w:eastAsiaTheme="majorEastAsia" w:hAnsiTheme="minorHAnsi" w:cstheme="minorHAnsi"/>
          <w:b/>
          <w:bCs/>
        </w:rPr>
        <w:t>V letošním roce si Národní muzeum připomíná 100 let od převzetí archeologické sbírky Eduarda Štorcha</w:t>
      </w:r>
      <w:r w:rsidRPr="00553EAD">
        <w:rPr>
          <w:rStyle w:val="normaltextrun"/>
          <w:rFonts w:asciiTheme="minorHAnsi" w:eastAsiaTheme="majorEastAsia" w:hAnsiTheme="minorHAnsi" w:cstheme="minorHAnsi"/>
          <w:b/>
          <w:bCs/>
          <w:color w:val="000000" w:themeColor="text1"/>
        </w:rPr>
        <w:t xml:space="preserve">, kterou od samotného spisovatele instituce zakoupila v roce 1925. </w:t>
      </w:r>
      <w:r w:rsidRPr="00553EAD">
        <w:rPr>
          <w:rStyle w:val="normaltextrun"/>
          <w:rFonts w:asciiTheme="minorHAnsi" w:eastAsiaTheme="majorEastAsia" w:hAnsiTheme="minorHAnsi" w:cstheme="minorHAnsi"/>
          <w:b/>
          <w:bCs/>
        </w:rPr>
        <w:t>Profesí pedagog, oblíbený autor knih pro děti a mládež, byl rovněž zapáleným amatérským archeologem. Zábavná a poutavá výstava Pravěká dobrodružství Eduarda Štorcha, která se otevírá 26. června 2025 v Nové budově Národního muzea a vznikla ve spolupráci s Památníkem národního písemnictví, přiblíží návštěvníkům nevšední propojení Štorchových románů s autentickými archeologickými nálezy, které mu byly při psaní děl inspirací.</w:t>
      </w:r>
      <w:r w:rsidRPr="00553EAD">
        <w:rPr>
          <w:rStyle w:val="eop"/>
          <w:rFonts w:asciiTheme="minorHAnsi" w:eastAsiaTheme="majorEastAsia" w:hAnsiTheme="minorHAnsi" w:cstheme="minorHAnsi"/>
        </w:rPr>
        <w:t> </w:t>
      </w:r>
    </w:p>
    <w:p w14:paraId="474D8448" w14:textId="77777777" w:rsidR="00EF7FA7" w:rsidRPr="00553EAD" w:rsidRDefault="00EF7FA7" w:rsidP="00EF7FA7">
      <w:pPr>
        <w:pStyle w:val="paragraph"/>
        <w:spacing w:before="0" w:beforeAutospacing="0" w:after="0" w:afterAutospacing="0"/>
        <w:jc w:val="both"/>
        <w:textAlignment w:val="baseline"/>
        <w:rPr>
          <w:rFonts w:asciiTheme="minorHAnsi" w:hAnsiTheme="minorHAnsi" w:cstheme="minorHAnsi"/>
          <w:sz w:val="18"/>
          <w:szCs w:val="18"/>
        </w:rPr>
      </w:pPr>
      <w:r w:rsidRPr="00553EAD">
        <w:rPr>
          <w:rStyle w:val="eop"/>
          <w:rFonts w:asciiTheme="minorHAnsi" w:eastAsiaTheme="majorEastAsia" w:hAnsiTheme="minorHAnsi" w:cstheme="minorHAnsi"/>
        </w:rPr>
        <w:t> </w:t>
      </w:r>
    </w:p>
    <w:p w14:paraId="2CAA6150" w14:textId="45F9B729" w:rsidR="00E44B3D" w:rsidRPr="00E44B3D" w:rsidRDefault="00EF7FA7" w:rsidP="00EF7FA7">
      <w:pPr>
        <w:pStyle w:val="paragraph"/>
        <w:spacing w:before="0" w:beforeAutospacing="0" w:after="0" w:afterAutospacing="0"/>
        <w:jc w:val="both"/>
        <w:textAlignment w:val="baseline"/>
        <w:rPr>
          <w:rStyle w:val="normaltextrun"/>
          <w:rFonts w:asciiTheme="minorHAnsi" w:eastAsiaTheme="majorEastAsia" w:hAnsiTheme="minorHAnsi" w:cstheme="minorHAnsi"/>
        </w:rPr>
      </w:pPr>
      <w:r w:rsidRPr="00553EAD">
        <w:rPr>
          <w:rStyle w:val="normaltextrun"/>
          <w:rFonts w:asciiTheme="minorHAnsi" w:eastAsiaTheme="majorEastAsia" w:hAnsiTheme="minorHAnsi" w:cstheme="minorHAnsi"/>
        </w:rPr>
        <w:t>Výstava zároveň představí Eduarda Štorcha jako progresivní činorodou osobnost – pokrokového pedagoga, zakladatele lyžařských kurzů, ozdravných pobytů u moře a Dětské farmy, zapáleného archeologa amatéra a sběratele i nadšeného skauta. </w:t>
      </w:r>
      <w:r w:rsidRPr="00E44B3D">
        <w:rPr>
          <w:rStyle w:val="normaltextrun"/>
          <w:rFonts w:asciiTheme="minorHAnsi" w:eastAsiaTheme="majorEastAsia" w:hAnsiTheme="minorHAnsi" w:cstheme="minorHAnsi"/>
        </w:rPr>
        <w:t xml:space="preserve"> </w:t>
      </w:r>
    </w:p>
    <w:p w14:paraId="5C5C8219" w14:textId="77777777" w:rsidR="00E44B3D" w:rsidRDefault="00E44B3D" w:rsidP="00EF7FA7">
      <w:pPr>
        <w:pStyle w:val="paragraph"/>
        <w:spacing w:before="0" w:beforeAutospacing="0" w:after="0" w:afterAutospacing="0"/>
        <w:jc w:val="both"/>
        <w:textAlignment w:val="baseline"/>
        <w:rPr>
          <w:rStyle w:val="normaltextrun"/>
          <w:rFonts w:asciiTheme="minorHAnsi" w:eastAsiaTheme="majorEastAsia" w:hAnsiTheme="minorHAnsi" w:cstheme="minorHAnsi"/>
          <w:strike/>
          <w:color w:val="D13438"/>
        </w:rPr>
      </w:pPr>
    </w:p>
    <w:p w14:paraId="5270E4BC" w14:textId="33857774" w:rsidR="00EF7FA7" w:rsidRPr="0075330A" w:rsidRDefault="0075330A" w:rsidP="0075330A">
      <w:pPr>
        <w:jc w:val="both"/>
        <w:rPr>
          <w:rFonts w:eastAsia="Times New Roman" w:cstheme="minorHAnsi"/>
          <w:kern w:val="0"/>
          <w:lang w:eastAsia="cs-CZ"/>
          <w14:ligatures w14:val="none"/>
        </w:rPr>
      </w:pPr>
      <w:r w:rsidRPr="0075330A">
        <w:rPr>
          <w:rFonts w:eastAsia="Times New Roman" w:cstheme="minorHAnsi"/>
          <w:i/>
          <w:iCs/>
          <w:kern w:val="0"/>
          <w:lang w:eastAsia="cs-CZ"/>
          <w14:ligatures w14:val="none"/>
        </w:rPr>
        <w:t>„</w:t>
      </w:r>
      <w:r w:rsidR="00E44B3D" w:rsidRPr="00E44B3D">
        <w:rPr>
          <w:rFonts w:eastAsia="Times New Roman" w:cstheme="minorHAnsi"/>
          <w:i/>
          <w:iCs/>
          <w:kern w:val="0"/>
          <w:lang w:eastAsia="cs-CZ"/>
          <w14:ligatures w14:val="none"/>
        </w:rPr>
        <w:t>Výstava připomíná Eduarda Štorcha jako výjimečnou osobnost české kultury, která dokázala propojit svět vzdělávání, literatury a archeologie. Návštěvníci se mohou těšit nejen na známé příběhy z jeho knih, ale také na více než 300 autentických předmětů z jeho osobní sbírky, které ho inspirovaly při psaní, a dalších 500 exponátů přibližujících dobu, ve které se jeho romány odehrávají. Ve sbírkách Národního muzea se dnes nachází přes tisíc unikátních artefaktů spojených se Štorchovým jménem. Výstava však není jen poučná, ale přináší též hravý a zábavný pohled na pravěk, který osloví malé i velké návštěvníky</w:t>
      </w:r>
      <w:r w:rsidRPr="0075330A">
        <w:rPr>
          <w:rFonts w:eastAsia="Times New Roman" w:cstheme="minorHAnsi"/>
          <w:i/>
          <w:iCs/>
          <w:kern w:val="0"/>
          <w:lang w:eastAsia="cs-CZ"/>
          <w14:ligatures w14:val="none"/>
        </w:rPr>
        <w:t>,“</w:t>
      </w:r>
      <w:r w:rsidRPr="0075330A">
        <w:rPr>
          <w:rFonts w:eastAsia="Times New Roman" w:cstheme="minorHAnsi"/>
          <w:kern w:val="0"/>
          <w:lang w:eastAsia="cs-CZ"/>
          <w14:ligatures w14:val="none"/>
        </w:rPr>
        <w:t xml:space="preserve"> </w:t>
      </w:r>
      <w:r w:rsidR="00EF7FA7" w:rsidRPr="0075330A">
        <w:rPr>
          <w:rStyle w:val="normaltextrun"/>
          <w:rFonts w:eastAsiaTheme="majorEastAsia" w:cstheme="minorHAnsi"/>
        </w:rPr>
        <w:t>říká generální ředitel Národního muzea Michal Lukeš. </w:t>
      </w:r>
      <w:r w:rsidR="00EF7FA7" w:rsidRPr="0075330A">
        <w:rPr>
          <w:rStyle w:val="eop"/>
          <w:rFonts w:eastAsiaTheme="majorEastAsia" w:cstheme="minorHAnsi"/>
        </w:rPr>
        <w:t> </w:t>
      </w:r>
    </w:p>
    <w:p w14:paraId="5003D27E" w14:textId="77777777" w:rsidR="00EF7FA7" w:rsidRPr="00553EAD" w:rsidRDefault="00EF7FA7" w:rsidP="00EF7FA7">
      <w:pPr>
        <w:pStyle w:val="paragraph"/>
        <w:spacing w:before="0" w:beforeAutospacing="0" w:after="0" w:afterAutospacing="0"/>
        <w:jc w:val="both"/>
        <w:textAlignment w:val="baseline"/>
        <w:rPr>
          <w:rFonts w:asciiTheme="minorHAnsi" w:hAnsiTheme="minorHAnsi" w:cstheme="minorHAnsi"/>
          <w:sz w:val="18"/>
          <w:szCs w:val="18"/>
        </w:rPr>
      </w:pPr>
      <w:r w:rsidRPr="00553EAD">
        <w:rPr>
          <w:rStyle w:val="eop"/>
          <w:rFonts w:asciiTheme="minorHAnsi" w:eastAsiaTheme="majorEastAsia" w:hAnsiTheme="minorHAnsi" w:cstheme="minorHAnsi"/>
        </w:rPr>
        <w:t> </w:t>
      </w:r>
    </w:p>
    <w:p w14:paraId="3DAF0F94" w14:textId="77777777" w:rsidR="00EF7FA7" w:rsidRPr="00553EAD" w:rsidRDefault="00EF7FA7" w:rsidP="00EF7FA7">
      <w:pPr>
        <w:pStyle w:val="paragraph"/>
        <w:spacing w:before="0" w:beforeAutospacing="0" w:after="0" w:afterAutospacing="0"/>
        <w:jc w:val="both"/>
        <w:textAlignment w:val="baseline"/>
        <w:rPr>
          <w:rFonts w:asciiTheme="minorHAnsi" w:hAnsiTheme="minorHAnsi" w:cstheme="minorHAnsi"/>
          <w:sz w:val="18"/>
          <w:szCs w:val="18"/>
        </w:rPr>
      </w:pPr>
      <w:r w:rsidRPr="00553EAD">
        <w:rPr>
          <w:rStyle w:val="normaltextrun"/>
          <w:rFonts w:asciiTheme="minorHAnsi" w:eastAsiaTheme="majorEastAsia" w:hAnsiTheme="minorHAnsi" w:cstheme="minorHAnsi"/>
        </w:rPr>
        <w:t>Ve výstavě se prolíná životopisná linka s příběhovou, která je rozdělena do pěti částí: Doba kamenná, Doba bronzová, Doba železná, Doba římská a Raný středověk. Návštěvníci si tak v doprovodu Štorchových knih projdou období od mladšího paleolitu, který reprezentují legendární Lovci mamutů až po raný středověk s Hrdinou Nikem. Výstava vznikla ve spolupráci s Památníkem národního písemnictví, kde je uložena bohatá Štorchova literární pozůstalost či fotografie.</w:t>
      </w:r>
      <w:r w:rsidRPr="00553EAD">
        <w:rPr>
          <w:rStyle w:val="eop"/>
          <w:rFonts w:asciiTheme="minorHAnsi" w:eastAsiaTheme="majorEastAsia" w:hAnsiTheme="minorHAnsi" w:cstheme="minorHAnsi"/>
        </w:rPr>
        <w:t> </w:t>
      </w:r>
    </w:p>
    <w:p w14:paraId="7FF57881" w14:textId="77777777" w:rsidR="00EF7FA7" w:rsidRPr="00553EAD" w:rsidRDefault="00EF7FA7" w:rsidP="00EF7FA7">
      <w:pPr>
        <w:pStyle w:val="paragraph"/>
        <w:spacing w:before="0" w:beforeAutospacing="0" w:after="0" w:afterAutospacing="0"/>
        <w:jc w:val="both"/>
        <w:textAlignment w:val="baseline"/>
        <w:rPr>
          <w:rFonts w:asciiTheme="minorHAnsi" w:hAnsiTheme="minorHAnsi" w:cstheme="minorHAnsi"/>
          <w:sz w:val="18"/>
          <w:szCs w:val="18"/>
        </w:rPr>
      </w:pPr>
      <w:r w:rsidRPr="00553EAD">
        <w:rPr>
          <w:rStyle w:val="eop"/>
          <w:rFonts w:asciiTheme="minorHAnsi" w:eastAsiaTheme="majorEastAsia" w:hAnsiTheme="minorHAnsi" w:cstheme="minorHAnsi"/>
        </w:rPr>
        <w:t> </w:t>
      </w:r>
    </w:p>
    <w:p w14:paraId="071CE19B" w14:textId="15D9246D" w:rsidR="00EF7FA7" w:rsidRPr="00553EAD" w:rsidRDefault="00553EAD" w:rsidP="00EF7FA7">
      <w:pPr>
        <w:pStyle w:val="paragraph"/>
        <w:spacing w:before="0" w:beforeAutospacing="0" w:after="0" w:afterAutospacing="0"/>
        <w:jc w:val="both"/>
        <w:textAlignment w:val="baseline"/>
        <w:rPr>
          <w:rFonts w:asciiTheme="minorHAnsi" w:hAnsiTheme="minorHAnsi" w:cstheme="minorHAnsi"/>
          <w:sz w:val="18"/>
          <w:szCs w:val="18"/>
        </w:rPr>
      </w:pPr>
      <w:r w:rsidRPr="00553EAD">
        <w:rPr>
          <w:rStyle w:val="normaltextrun"/>
          <w:rFonts w:asciiTheme="minorHAnsi" w:eastAsiaTheme="majorEastAsia" w:hAnsiTheme="minorHAnsi" w:cstheme="minorHAnsi"/>
          <w:i/>
          <w:iCs/>
          <w:color w:val="000000" w:themeColor="text1"/>
        </w:rPr>
        <w:t xml:space="preserve">„Za </w:t>
      </w:r>
      <w:r w:rsidR="00EF7FA7" w:rsidRPr="00553EAD">
        <w:rPr>
          <w:rStyle w:val="normaltextrun"/>
          <w:rFonts w:asciiTheme="minorHAnsi" w:eastAsiaTheme="majorEastAsia" w:hAnsiTheme="minorHAnsi" w:cstheme="minorHAnsi"/>
          <w:i/>
          <w:iCs/>
          <w:color w:val="000000" w:themeColor="text1"/>
        </w:rPr>
        <w:t xml:space="preserve">Památník národního písemnictví jsme moc rádi, že můžeme ve spolupráci s Národním muzeem prezentovat jedinečné materiály ilustrující život </w:t>
      </w:r>
      <w:r>
        <w:rPr>
          <w:rStyle w:val="normaltextrun"/>
          <w:rFonts w:asciiTheme="minorHAnsi" w:eastAsiaTheme="majorEastAsia" w:hAnsiTheme="minorHAnsi" w:cstheme="minorHAnsi"/>
          <w:i/>
          <w:iCs/>
          <w:color w:val="000000" w:themeColor="text1"/>
        </w:rPr>
        <w:t xml:space="preserve">a </w:t>
      </w:r>
      <w:r w:rsidR="00EF7FA7" w:rsidRPr="00553EAD">
        <w:rPr>
          <w:rStyle w:val="normaltextrun"/>
          <w:rFonts w:asciiTheme="minorHAnsi" w:eastAsiaTheme="majorEastAsia" w:hAnsiTheme="minorHAnsi" w:cstheme="minorHAnsi"/>
          <w:i/>
          <w:iCs/>
          <w:color w:val="000000" w:themeColor="text1"/>
        </w:rPr>
        <w:t>aktivit</w:t>
      </w:r>
      <w:r>
        <w:rPr>
          <w:rStyle w:val="normaltextrun"/>
          <w:rFonts w:asciiTheme="minorHAnsi" w:eastAsiaTheme="majorEastAsia" w:hAnsiTheme="minorHAnsi" w:cstheme="minorHAnsi"/>
          <w:i/>
          <w:iCs/>
          <w:color w:val="000000" w:themeColor="text1"/>
        </w:rPr>
        <w:t>y</w:t>
      </w:r>
      <w:r w:rsidR="00EF7FA7" w:rsidRPr="00553EAD">
        <w:rPr>
          <w:rStyle w:val="normaltextrun"/>
          <w:rFonts w:asciiTheme="minorHAnsi" w:eastAsiaTheme="majorEastAsia" w:hAnsiTheme="minorHAnsi" w:cstheme="minorHAnsi"/>
          <w:i/>
          <w:iCs/>
          <w:color w:val="000000" w:themeColor="text1"/>
        </w:rPr>
        <w:t xml:space="preserve"> Eduarda Štorcha, včetně osobních archiválií nebo jedinečných fotografií. Autoři pojali tuto osobnost, dílo a odkaz opravdu komplexně, zároveň zajímavě a hravě. Jsem moc rád, že se například objevuje více téma Eduarda Štorcha jako pedagoga a inovátora v oblasti vzdělávání. Ovlivnil celé generace mladých lidí</w:t>
      </w:r>
      <w:r w:rsidR="00F8117E">
        <w:rPr>
          <w:rStyle w:val="normaltextrun"/>
          <w:rFonts w:asciiTheme="minorHAnsi" w:eastAsiaTheme="majorEastAsia" w:hAnsiTheme="minorHAnsi" w:cstheme="minorHAnsi"/>
          <w:i/>
          <w:iCs/>
          <w:color w:val="000000" w:themeColor="text1"/>
        </w:rPr>
        <w:t xml:space="preserve"> </w:t>
      </w:r>
      <w:r w:rsidR="00EF7FA7" w:rsidRPr="00553EAD">
        <w:rPr>
          <w:rStyle w:val="normaltextrun"/>
          <w:rFonts w:asciiTheme="minorHAnsi" w:eastAsiaTheme="majorEastAsia" w:hAnsiTheme="minorHAnsi" w:cstheme="minorHAnsi"/>
          <w:i/>
          <w:iCs/>
          <w:color w:val="000000" w:themeColor="text1"/>
        </w:rPr>
        <w:t>nejen jako autor, ale i jako učitel nebo skaut</w:t>
      </w:r>
      <w:r w:rsidR="00EF7FA7" w:rsidRPr="00553EAD">
        <w:rPr>
          <w:rStyle w:val="normaltextrun"/>
          <w:rFonts w:asciiTheme="minorHAnsi" w:eastAsiaTheme="majorEastAsia" w:hAnsiTheme="minorHAnsi" w:cstheme="minorHAnsi"/>
          <w:color w:val="000000" w:themeColor="text1"/>
        </w:rPr>
        <w:t>,“ říká ředitel Památníku národního písemnictví Michal Stehlík</w:t>
      </w:r>
      <w:r w:rsidRPr="00553EAD">
        <w:rPr>
          <w:rStyle w:val="normaltextrun"/>
          <w:rFonts w:asciiTheme="minorHAnsi" w:eastAsiaTheme="majorEastAsia" w:hAnsiTheme="minorHAnsi" w:cstheme="minorHAnsi"/>
          <w:color w:val="000000" w:themeColor="text1"/>
        </w:rPr>
        <w:t>.</w:t>
      </w:r>
    </w:p>
    <w:p w14:paraId="7A07AAC8" w14:textId="77777777" w:rsidR="00EF7FA7" w:rsidRPr="00553EAD" w:rsidRDefault="00EF7FA7" w:rsidP="00EF7FA7">
      <w:pPr>
        <w:pStyle w:val="paragraph"/>
        <w:spacing w:before="0" w:beforeAutospacing="0" w:after="0" w:afterAutospacing="0"/>
        <w:jc w:val="both"/>
        <w:textAlignment w:val="baseline"/>
        <w:rPr>
          <w:rFonts w:asciiTheme="minorHAnsi" w:hAnsiTheme="minorHAnsi" w:cstheme="minorHAnsi"/>
          <w:sz w:val="18"/>
          <w:szCs w:val="18"/>
        </w:rPr>
      </w:pPr>
      <w:r w:rsidRPr="00553EAD">
        <w:rPr>
          <w:rStyle w:val="eop"/>
          <w:rFonts w:asciiTheme="minorHAnsi" w:eastAsiaTheme="majorEastAsia" w:hAnsiTheme="minorHAnsi" w:cstheme="minorHAnsi"/>
        </w:rPr>
        <w:t> </w:t>
      </w:r>
    </w:p>
    <w:p w14:paraId="132FB2B2" w14:textId="61F1EF35" w:rsidR="00EF7FA7" w:rsidRPr="00553EAD" w:rsidRDefault="00EF7FA7" w:rsidP="00EF7FA7">
      <w:pPr>
        <w:pStyle w:val="paragraph"/>
        <w:spacing w:before="0" w:beforeAutospacing="0" w:after="0" w:afterAutospacing="0"/>
        <w:jc w:val="both"/>
        <w:textAlignment w:val="baseline"/>
        <w:rPr>
          <w:rFonts w:asciiTheme="minorHAnsi" w:hAnsiTheme="minorHAnsi" w:cstheme="minorHAnsi"/>
          <w:sz w:val="18"/>
          <w:szCs w:val="18"/>
        </w:rPr>
      </w:pPr>
      <w:r w:rsidRPr="00553EAD">
        <w:rPr>
          <w:rStyle w:val="normaltextrun"/>
          <w:rFonts w:asciiTheme="minorHAnsi" w:eastAsiaTheme="majorEastAsia" w:hAnsiTheme="minorHAnsi" w:cstheme="minorHAnsi"/>
        </w:rPr>
        <w:lastRenderedPageBreak/>
        <w:t xml:space="preserve">Atmosféru výstavy dokreslují příklady fauny z doby lovců mamutů, která se na našem území už nevyskytuje, jako jsou pižmoň, rosomák, lumíci nebo mamutí mládě, které </w:t>
      </w:r>
      <w:r w:rsidR="00553EAD">
        <w:rPr>
          <w:rStyle w:val="normaltextrun"/>
          <w:rFonts w:asciiTheme="minorHAnsi" w:eastAsiaTheme="majorEastAsia" w:hAnsiTheme="minorHAnsi" w:cstheme="minorHAnsi"/>
        </w:rPr>
        <w:t>je</w:t>
      </w:r>
      <w:r w:rsidRPr="00553EAD">
        <w:rPr>
          <w:rStyle w:val="normaltextrun"/>
          <w:rFonts w:asciiTheme="minorHAnsi" w:eastAsiaTheme="majorEastAsia" w:hAnsiTheme="minorHAnsi" w:cstheme="minorHAnsi"/>
        </w:rPr>
        <w:t xml:space="preserve"> speciálně pro tuto výstavu přesunuto z expozice Národního muzea Okna do pravěku. Návštěvníci se mohou těšit na výjimečné paleontologické a archeologické nálezy či originál Štorchova deníku. Paleolitické figurky zvířátek jsou spolu s Věstonickou venuší považovány za první keramické předměty na světě. Z doby bronzové zaujmou jehlice z Nečína – nález z roku 1929, který inspiroval Štorcha k sepsání románu Bronzový poklad či věrná antropologická rekonstrukce ženy s nejbohatší výbavou v únětické kultuře z pohřebiště v Mikulovicích. Dále se představí neobvyklá výbava Štorchova nálezu keltského bojovnického hrobu z Prahy-Hloubětína s mečem a zlatým prstenem, do časů Marobuda</w:t>
      </w:r>
      <w:r w:rsidR="00553EAD">
        <w:rPr>
          <w:rStyle w:val="normaltextrun"/>
          <w:rFonts w:asciiTheme="minorHAnsi" w:eastAsiaTheme="majorEastAsia" w:hAnsiTheme="minorHAnsi" w:cstheme="minorHAnsi"/>
        </w:rPr>
        <w:t>, krále Markomanů,</w:t>
      </w:r>
      <w:r w:rsidRPr="00553EAD">
        <w:rPr>
          <w:rStyle w:val="normaltextrun"/>
          <w:rFonts w:asciiTheme="minorHAnsi" w:eastAsiaTheme="majorEastAsia" w:hAnsiTheme="minorHAnsi" w:cstheme="minorHAnsi"/>
        </w:rPr>
        <w:t xml:space="preserve"> nás přenesou luxusní výrobky římských dílen.</w:t>
      </w:r>
      <w:r w:rsidRPr="00553EAD">
        <w:rPr>
          <w:rStyle w:val="eop"/>
          <w:rFonts w:asciiTheme="minorHAnsi" w:eastAsiaTheme="majorEastAsia" w:hAnsiTheme="minorHAnsi" w:cstheme="minorHAnsi"/>
        </w:rPr>
        <w:t> </w:t>
      </w:r>
    </w:p>
    <w:p w14:paraId="27E709D8" w14:textId="77777777" w:rsidR="00EF7FA7" w:rsidRPr="00553EAD" w:rsidRDefault="00EF7FA7" w:rsidP="00EF7FA7">
      <w:pPr>
        <w:pStyle w:val="paragraph"/>
        <w:spacing w:before="0" w:beforeAutospacing="0" w:after="0" w:afterAutospacing="0"/>
        <w:jc w:val="both"/>
        <w:textAlignment w:val="baseline"/>
        <w:rPr>
          <w:rFonts w:asciiTheme="minorHAnsi" w:hAnsiTheme="minorHAnsi" w:cstheme="minorHAnsi"/>
          <w:sz w:val="18"/>
          <w:szCs w:val="18"/>
        </w:rPr>
      </w:pPr>
      <w:r w:rsidRPr="00553EAD">
        <w:rPr>
          <w:rStyle w:val="eop"/>
          <w:rFonts w:asciiTheme="minorHAnsi" w:eastAsiaTheme="majorEastAsia" w:hAnsiTheme="minorHAnsi" w:cstheme="minorHAnsi"/>
        </w:rPr>
        <w:t> </w:t>
      </w:r>
    </w:p>
    <w:p w14:paraId="65715944" w14:textId="18FD1CD1" w:rsidR="00EF7FA7" w:rsidRPr="00553EAD" w:rsidRDefault="00EF7FA7" w:rsidP="00EF7FA7">
      <w:pPr>
        <w:pStyle w:val="paragraph"/>
        <w:spacing w:before="0" w:beforeAutospacing="0" w:after="0" w:afterAutospacing="0"/>
        <w:jc w:val="both"/>
        <w:textAlignment w:val="baseline"/>
        <w:rPr>
          <w:rFonts w:asciiTheme="minorHAnsi" w:hAnsiTheme="minorHAnsi" w:cstheme="minorHAnsi"/>
          <w:color w:val="000000" w:themeColor="text1"/>
          <w:sz w:val="18"/>
          <w:szCs w:val="18"/>
        </w:rPr>
      </w:pPr>
      <w:r w:rsidRPr="00553EAD">
        <w:rPr>
          <w:rStyle w:val="normaltextrun"/>
          <w:rFonts w:asciiTheme="minorHAnsi" w:eastAsiaTheme="majorEastAsia" w:hAnsiTheme="minorHAnsi" w:cstheme="minorHAnsi"/>
        </w:rPr>
        <w:t xml:space="preserve">Díky audiovizuálním prvkům si budou moci návštěvníci projít digitální trasu putování lovců mamutů, prohlédnout </w:t>
      </w:r>
      <w:r w:rsidR="00553EAD">
        <w:rPr>
          <w:rStyle w:val="normaltextrun"/>
          <w:rFonts w:asciiTheme="minorHAnsi" w:eastAsiaTheme="majorEastAsia" w:hAnsiTheme="minorHAnsi" w:cstheme="minorHAnsi"/>
        </w:rPr>
        <w:t xml:space="preserve">si </w:t>
      </w:r>
      <w:r w:rsidRPr="00553EAD">
        <w:rPr>
          <w:rStyle w:val="normaltextrun"/>
          <w:rFonts w:asciiTheme="minorHAnsi" w:eastAsiaTheme="majorEastAsia" w:hAnsiTheme="minorHAnsi" w:cstheme="minorHAnsi"/>
        </w:rPr>
        <w:t xml:space="preserve">výběr fotografií ze Štorchovy pozůstalosti a prolistovat Kroniku Dětské farmy nebo si ve vybraných ukázkách připomenout filmovou trilogii režiséra Jana Schmidta natočenou podle Štorchových knih. Zvlášť dětské návštěvníky jistě potěší kulisa paleolitické jeskyně s promítaným ohněm, ukázka průčelí neolitického domu, rekonstrukce dvou hrobů nebo zvířata jako vlk, medvěd </w:t>
      </w:r>
      <w:r w:rsidR="00553EAD">
        <w:rPr>
          <w:rStyle w:val="normaltextrun"/>
          <w:rFonts w:asciiTheme="minorHAnsi" w:eastAsiaTheme="majorEastAsia" w:hAnsiTheme="minorHAnsi" w:cstheme="minorHAnsi"/>
        </w:rPr>
        <w:t>či</w:t>
      </w:r>
      <w:r w:rsidRPr="00553EAD">
        <w:rPr>
          <w:rStyle w:val="normaltextrun"/>
          <w:rFonts w:asciiTheme="minorHAnsi" w:eastAsiaTheme="majorEastAsia" w:hAnsiTheme="minorHAnsi" w:cstheme="minorHAnsi"/>
        </w:rPr>
        <w:t xml:space="preserve"> bobr, která se v knihách Eduarda Štorcha objevují. Chybět nebude ani knihovnička</w:t>
      </w:r>
      <w:r w:rsidRPr="00553EAD">
        <w:rPr>
          <w:rStyle w:val="normaltextrun"/>
          <w:rFonts w:asciiTheme="minorHAnsi" w:eastAsiaTheme="majorEastAsia" w:hAnsiTheme="minorHAnsi" w:cstheme="minorHAnsi"/>
          <w:color w:val="000000" w:themeColor="text1"/>
        </w:rPr>
        <w:t xml:space="preserve">. Vzhledem k ucelenému chronologickému představení pravěkého vývoje u nás </w:t>
      </w:r>
      <w:r w:rsidR="00553EAD">
        <w:rPr>
          <w:rStyle w:val="normaltextrun"/>
          <w:rFonts w:asciiTheme="minorHAnsi" w:eastAsiaTheme="majorEastAsia" w:hAnsiTheme="minorHAnsi" w:cstheme="minorHAnsi"/>
          <w:color w:val="000000" w:themeColor="text1"/>
        </w:rPr>
        <w:t>bude</w:t>
      </w:r>
      <w:r w:rsidRPr="00553EAD">
        <w:rPr>
          <w:rStyle w:val="normaltextrun"/>
          <w:rFonts w:asciiTheme="minorHAnsi" w:eastAsiaTheme="majorEastAsia" w:hAnsiTheme="minorHAnsi" w:cstheme="minorHAnsi"/>
          <w:color w:val="000000" w:themeColor="text1"/>
        </w:rPr>
        <w:t xml:space="preserve"> výstava</w:t>
      </w:r>
      <w:r w:rsidR="00553EAD">
        <w:rPr>
          <w:rStyle w:val="normaltextrun"/>
          <w:rFonts w:asciiTheme="minorHAnsi" w:eastAsiaTheme="majorEastAsia" w:hAnsiTheme="minorHAnsi" w:cstheme="minorHAnsi"/>
          <w:color w:val="000000" w:themeColor="text1"/>
        </w:rPr>
        <w:t xml:space="preserve"> také</w:t>
      </w:r>
      <w:r w:rsidRPr="00553EAD">
        <w:rPr>
          <w:rStyle w:val="normaltextrun"/>
          <w:rFonts w:asciiTheme="minorHAnsi" w:eastAsiaTheme="majorEastAsia" w:hAnsiTheme="minorHAnsi" w:cstheme="minorHAnsi"/>
          <w:color w:val="000000" w:themeColor="text1"/>
        </w:rPr>
        <w:t xml:space="preserve"> poutavým doplněním výuky zejména pro</w:t>
      </w:r>
      <w:r w:rsidR="00553EAD">
        <w:rPr>
          <w:rStyle w:val="normaltextrun"/>
          <w:rFonts w:asciiTheme="minorHAnsi" w:eastAsiaTheme="majorEastAsia" w:hAnsiTheme="minorHAnsi" w:cstheme="minorHAnsi"/>
          <w:color w:val="000000" w:themeColor="text1"/>
        </w:rPr>
        <w:t xml:space="preserve"> základní a střední</w:t>
      </w:r>
      <w:r w:rsidRPr="00553EAD">
        <w:rPr>
          <w:rStyle w:val="normaltextrun"/>
          <w:rFonts w:asciiTheme="minorHAnsi" w:eastAsiaTheme="majorEastAsia" w:hAnsiTheme="minorHAnsi" w:cstheme="minorHAnsi"/>
          <w:color w:val="000000" w:themeColor="text1"/>
        </w:rPr>
        <w:t xml:space="preserve"> školy</w:t>
      </w:r>
      <w:r w:rsidR="00D34A4C">
        <w:rPr>
          <w:rStyle w:val="normaltextrun"/>
          <w:rFonts w:asciiTheme="minorHAnsi" w:eastAsiaTheme="majorEastAsia" w:hAnsiTheme="minorHAnsi" w:cstheme="minorHAnsi"/>
          <w:color w:val="000000" w:themeColor="text1"/>
        </w:rPr>
        <w:t>, pro které připravilo</w:t>
      </w:r>
      <w:r w:rsidRPr="00553EAD">
        <w:rPr>
          <w:rStyle w:val="normaltextrun"/>
          <w:rFonts w:asciiTheme="minorHAnsi" w:eastAsiaTheme="majorEastAsia" w:hAnsiTheme="minorHAnsi" w:cstheme="minorHAnsi"/>
          <w:color w:val="000000" w:themeColor="text1"/>
        </w:rPr>
        <w:t xml:space="preserve"> </w:t>
      </w:r>
      <w:r w:rsidR="00D34A4C">
        <w:rPr>
          <w:rStyle w:val="normaltextrun"/>
          <w:rFonts w:asciiTheme="minorHAnsi" w:eastAsiaTheme="majorEastAsia" w:hAnsiTheme="minorHAnsi" w:cstheme="minorHAnsi"/>
          <w:color w:val="000000" w:themeColor="text1"/>
        </w:rPr>
        <w:t xml:space="preserve">v novém školním roce </w:t>
      </w:r>
      <w:r w:rsidRPr="00553EAD">
        <w:rPr>
          <w:rStyle w:val="normaltextrun"/>
          <w:rFonts w:asciiTheme="minorHAnsi" w:eastAsiaTheme="majorEastAsia" w:hAnsiTheme="minorHAnsi" w:cstheme="minorHAnsi"/>
          <w:color w:val="000000" w:themeColor="text1"/>
        </w:rPr>
        <w:t xml:space="preserve">Národní muzeum </w:t>
      </w:r>
      <w:r w:rsidR="00D34A4C">
        <w:rPr>
          <w:rStyle w:val="normaltextrun"/>
          <w:rFonts w:asciiTheme="minorHAnsi" w:eastAsiaTheme="majorEastAsia" w:hAnsiTheme="minorHAnsi" w:cstheme="minorHAnsi"/>
          <w:color w:val="000000" w:themeColor="text1"/>
        </w:rPr>
        <w:t>zajímavé</w:t>
      </w:r>
      <w:r w:rsidRPr="00553EAD">
        <w:rPr>
          <w:rStyle w:val="normaltextrun"/>
          <w:rFonts w:asciiTheme="minorHAnsi" w:eastAsiaTheme="majorEastAsia" w:hAnsiTheme="minorHAnsi" w:cstheme="minorHAnsi"/>
          <w:color w:val="000000" w:themeColor="text1"/>
        </w:rPr>
        <w:t xml:space="preserve"> vzdělávací a lektorované programy</w:t>
      </w:r>
      <w:r w:rsidR="00D34A4C">
        <w:rPr>
          <w:rStyle w:val="normaltextrun"/>
          <w:rFonts w:asciiTheme="minorHAnsi" w:eastAsiaTheme="majorEastAsia" w:hAnsiTheme="minorHAnsi" w:cstheme="minorHAnsi"/>
          <w:color w:val="000000" w:themeColor="text1"/>
        </w:rPr>
        <w:t>. Na aktivity a workshopy spojené s osobností Eduarda Štorcha</w:t>
      </w:r>
      <w:r w:rsidRPr="00553EAD">
        <w:rPr>
          <w:rStyle w:val="normaltextrun"/>
          <w:rFonts w:asciiTheme="minorHAnsi" w:eastAsiaTheme="majorEastAsia" w:hAnsiTheme="minorHAnsi" w:cstheme="minorHAnsi"/>
          <w:color w:val="000000" w:themeColor="text1"/>
        </w:rPr>
        <w:t xml:space="preserve"> bude </w:t>
      </w:r>
      <w:r w:rsidR="00D34A4C">
        <w:rPr>
          <w:rStyle w:val="normaltextrun"/>
          <w:rFonts w:asciiTheme="minorHAnsi" w:eastAsiaTheme="majorEastAsia" w:hAnsiTheme="minorHAnsi" w:cstheme="minorHAnsi"/>
          <w:color w:val="000000" w:themeColor="text1"/>
        </w:rPr>
        <w:t xml:space="preserve">v letošním roce </w:t>
      </w:r>
      <w:r w:rsidRPr="00553EAD">
        <w:rPr>
          <w:rStyle w:val="normaltextrun"/>
          <w:rFonts w:asciiTheme="minorHAnsi" w:eastAsiaTheme="majorEastAsia" w:hAnsiTheme="minorHAnsi" w:cstheme="minorHAnsi"/>
          <w:color w:val="000000" w:themeColor="text1"/>
        </w:rPr>
        <w:t xml:space="preserve">zaměřen </w:t>
      </w:r>
      <w:r w:rsidR="00D34A4C">
        <w:rPr>
          <w:rStyle w:val="normaltextrun"/>
          <w:rFonts w:asciiTheme="minorHAnsi" w:eastAsiaTheme="majorEastAsia" w:hAnsiTheme="minorHAnsi" w:cstheme="minorHAnsi"/>
          <w:color w:val="000000" w:themeColor="text1"/>
        </w:rPr>
        <w:t xml:space="preserve">také </w:t>
      </w:r>
      <w:r w:rsidR="00F8117E">
        <w:rPr>
          <w:rStyle w:val="normaltextrun"/>
          <w:rFonts w:asciiTheme="minorHAnsi" w:eastAsiaTheme="majorEastAsia" w:hAnsiTheme="minorHAnsi" w:cstheme="minorHAnsi"/>
          <w:color w:val="000000" w:themeColor="text1"/>
        </w:rPr>
        <w:t>D</w:t>
      </w:r>
      <w:r w:rsidRPr="00553EAD">
        <w:rPr>
          <w:rStyle w:val="normaltextrun"/>
          <w:rFonts w:asciiTheme="minorHAnsi" w:eastAsiaTheme="majorEastAsia" w:hAnsiTheme="minorHAnsi" w:cstheme="minorHAnsi"/>
          <w:color w:val="000000" w:themeColor="text1"/>
        </w:rPr>
        <w:t>en archeologie 18. října.  </w:t>
      </w:r>
      <w:r w:rsidRPr="00553EAD">
        <w:rPr>
          <w:rStyle w:val="eop"/>
          <w:rFonts w:asciiTheme="minorHAnsi" w:eastAsiaTheme="majorEastAsia" w:hAnsiTheme="minorHAnsi" w:cstheme="minorHAnsi"/>
          <w:color w:val="000000" w:themeColor="text1"/>
        </w:rPr>
        <w:t> </w:t>
      </w:r>
    </w:p>
    <w:p w14:paraId="487A6F94" w14:textId="77777777" w:rsidR="00EF7FA7" w:rsidRPr="00553EAD" w:rsidRDefault="00EF7FA7" w:rsidP="00EF7FA7">
      <w:pPr>
        <w:pStyle w:val="paragraph"/>
        <w:spacing w:before="0" w:beforeAutospacing="0" w:after="0" w:afterAutospacing="0"/>
        <w:jc w:val="both"/>
        <w:textAlignment w:val="baseline"/>
        <w:rPr>
          <w:rFonts w:asciiTheme="minorHAnsi" w:hAnsiTheme="minorHAnsi" w:cstheme="minorHAnsi"/>
          <w:sz w:val="18"/>
          <w:szCs w:val="18"/>
        </w:rPr>
      </w:pPr>
      <w:r w:rsidRPr="00553EAD">
        <w:rPr>
          <w:rStyle w:val="eop"/>
          <w:rFonts w:asciiTheme="minorHAnsi" w:eastAsiaTheme="majorEastAsia" w:hAnsiTheme="minorHAnsi" w:cstheme="minorHAnsi"/>
        </w:rPr>
        <w:t> </w:t>
      </w:r>
    </w:p>
    <w:p w14:paraId="4504B49D" w14:textId="09015176" w:rsidR="00EF7FA7" w:rsidRPr="00553EAD" w:rsidRDefault="00EF7FA7" w:rsidP="00EF7FA7">
      <w:pPr>
        <w:pStyle w:val="paragraph"/>
        <w:spacing w:before="0" w:beforeAutospacing="0" w:after="0" w:afterAutospacing="0"/>
        <w:jc w:val="both"/>
        <w:textAlignment w:val="baseline"/>
        <w:rPr>
          <w:rFonts w:asciiTheme="minorHAnsi" w:hAnsiTheme="minorHAnsi" w:cstheme="minorHAnsi"/>
          <w:sz w:val="18"/>
          <w:szCs w:val="18"/>
        </w:rPr>
      </w:pPr>
      <w:r w:rsidRPr="00553EAD">
        <w:rPr>
          <w:rStyle w:val="normaltextrun"/>
          <w:rFonts w:asciiTheme="minorHAnsi" w:eastAsiaTheme="majorEastAsia" w:hAnsiTheme="minorHAnsi" w:cstheme="minorHAnsi"/>
        </w:rPr>
        <w:t xml:space="preserve">Vyzkoušet si své literární a ilustrátorské dovednosti mohou návštěvníci přímo ve výstavě, kde bude umístěna kniha, do které bude možné psát povídku na pokračování nebo zkusit navrhnout ilustraci ve stylu Štorchových knih. Povídky a návrhy ilustrací pak může kdokoli zaslat také na adresu </w:t>
      </w:r>
      <w:hyperlink r:id="rId10" w:tgtFrame="_blank" w:history="1">
        <w:r w:rsidRPr="00553EAD">
          <w:rPr>
            <w:rStyle w:val="normaltextrun"/>
            <w:rFonts w:asciiTheme="minorHAnsi" w:eastAsiaTheme="majorEastAsia" w:hAnsiTheme="minorHAnsi" w:cstheme="minorHAnsi"/>
            <w:color w:val="0000FF"/>
            <w:u w:val="single"/>
          </w:rPr>
          <w:t>vystava@nm.cz</w:t>
        </w:r>
      </w:hyperlink>
      <w:r w:rsidRPr="00553EAD">
        <w:rPr>
          <w:rStyle w:val="normaltextrun"/>
          <w:rFonts w:asciiTheme="minorHAnsi" w:eastAsiaTheme="majorEastAsia" w:hAnsiTheme="minorHAnsi" w:cstheme="minorHAnsi"/>
        </w:rPr>
        <w:t>. Nejlepší díla budou zveřejněna ve výstavě. </w:t>
      </w:r>
      <w:r w:rsidRPr="00553EAD">
        <w:rPr>
          <w:rStyle w:val="eop"/>
          <w:rFonts w:asciiTheme="minorHAnsi" w:eastAsiaTheme="majorEastAsia" w:hAnsiTheme="minorHAnsi" w:cstheme="minorHAnsi"/>
        </w:rPr>
        <w:t> </w:t>
      </w:r>
    </w:p>
    <w:p w14:paraId="6091BCB5" w14:textId="77777777" w:rsidR="00EF7FA7" w:rsidRPr="00553EAD" w:rsidRDefault="00EF7FA7" w:rsidP="00EF7FA7">
      <w:pPr>
        <w:pStyle w:val="paragraph"/>
        <w:spacing w:before="0" w:beforeAutospacing="0" w:after="0" w:afterAutospacing="0"/>
        <w:jc w:val="both"/>
        <w:textAlignment w:val="baseline"/>
        <w:rPr>
          <w:rFonts w:asciiTheme="minorHAnsi" w:hAnsiTheme="minorHAnsi" w:cstheme="minorHAnsi"/>
          <w:sz w:val="18"/>
          <w:szCs w:val="18"/>
        </w:rPr>
      </w:pPr>
      <w:r w:rsidRPr="00553EAD">
        <w:rPr>
          <w:rStyle w:val="eop"/>
          <w:rFonts w:asciiTheme="minorHAnsi" w:eastAsiaTheme="majorEastAsia" w:hAnsiTheme="minorHAnsi" w:cstheme="minorHAnsi"/>
        </w:rPr>
        <w:t> </w:t>
      </w:r>
    </w:p>
    <w:p w14:paraId="52014525" w14:textId="77777777" w:rsidR="00EF7FA7" w:rsidRPr="00553EAD" w:rsidRDefault="00EF7FA7" w:rsidP="00EF7FA7">
      <w:pPr>
        <w:pStyle w:val="paragraph"/>
        <w:spacing w:before="0" w:beforeAutospacing="0" w:after="0" w:afterAutospacing="0"/>
        <w:jc w:val="both"/>
        <w:textAlignment w:val="baseline"/>
        <w:rPr>
          <w:rFonts w:asciiTheme="minorHAnsi" w:hAnsiTheme="minorHAnsi" w:cstheme="minorHAnsi"/>
          <w:sz w:val="18"/>
          <w:szCs w:val="18"/>
        </w:rPr>
      </w:pPr>
      <w:r w:rsidRPr="00553EAD">
        <w:rPr>
          <w:rStyle w:val="normaltextrun"/>
          <w:rFonts w:asciiTheme="minorHAnsi" w:eastAsiaTheme="majorEastAsia" w:hAnsiTheme="minorHAnsi" w:cstheme="minorHAnsi"/>
          <w:b/>
          <w:bCs/>
        </w:rPr>
        <w:t>Eduard Štorch</w:t>
      </w:r>
      <w:r w:rsidRPr="00553EAD">
        <w:rPr>
          <w:rStyle w:val="eop"/>
          <w:rFonts w:asciiTheme="minorHAnsi" w:eastAsiaTheme="majorEastAsia" w:hAnsiTheme="minorHAnsi" w:cstheme="minorHAnsi"/>
        </w:rPr>
        <w:t> </w:t>
      </w:r>
    </w:p>
    <w:p w14:paraId="15C66AAB" w14:textId="77777777" w:rsidR="00EF7FA7" w:rsidRPr="00553EAD" w:rsidRDefault="00EF7FA7" w:rsidP="00EF7FA7">
      <w:pPr>
        <w:pStyle w:val="paragraph"/>
        <w:spacing w:before="0" w:beforeAutospacing="0" w:after="0" w:afterAutospacing="0"/>
        <w:jc w:val="both"/>
        <w:textAlignment w:val="baseline"/>
        <w:rPr>
          <w:rFonts w:asciiTheme="minorHAnsi" w:hAnsiTheme="minorHAnsi" w:cstheme="minorHAnsi"/>
          <w:sz w:val="18"/>
          <w:szCs w:val="18"/>
        </w:rPr>
      </w:pPr>
      <w:r w:rsidRPr="00553EAD">
        <w:rPr>
          <w:rStyle w:val="normaltextrun"/>
          <w:rFonts w:asciiTheme="minorHAnsi" w:eastAsiaTheme="majorEastAsia" w:hAnsiTheme="minorHAnsi" w:cstheme="minorHAnsi"/>
        </w:rPr>
        <w:t>(10. dubna 1878, Ostroměř – 25. června 1956, Praha)</w:t>
      </w:r>
      <w:r w:rsidRPr="00553EAD">
        <w:rPr>
          <w:rStyle w:val="eop"/>
          <w:rFonts w:asciiTheme="minorHAnsi" w:eastAsiaTheme="majorEastAsia" w:hAnsiTheme="minorHAnsi" w:cstheme="minorHAnsi"/>
        </w:rPr>
        <w:t> </w:t>
      </w:r>
    </w:p>
    <w:p w14:paraId="77F6EDDF" w14:textId="77777777" w:rsidR="00EF7FA7" w:rsidRDefault="00EF7FA7" w:rsidP="00EF7FA7">
      <w:pPr>
        <w:pStyle w:val="paragraph"/>
        <w:spacing w:before="0" w:beforeAutospacing="0" w:after="0" w:afterAutospacing="0"/>
        <w:jc w:val="both"/>
        <w:textAlignment w:val="baseline"/>
        <w:rPr>
          <w:rStyle w:val="eop"/>
          <w:rFonts w:asciiTheme="minorHAnsi" w:eastAsiaTheme="majorEastAsia" w:hAnsiTheme="minorHAnsi" w:cstheme="minorHAnsi"/>
        </w:rPr>
      </w:pPr>
      <w:r w:rsidRPr="00553EAD">
        <w:rPr>
          <w:rStyle w:val="normaltextrun"/>
          <w:rFonts w:asciiTheme="minorHAnsi" w:eastAsiaTheme="majorEastAsia" w:hAnsiTheme="minorHAnsi" w:cstheme="minorHAnsi"/>
        </w:rPr>
        <w:t>Eduard Štorch byl český pedagog, spisovatel, amatérský archeolog, zakladatel lyžařských kurzů a ozdravných pobytů u moře a nadšený skaut. Během své pedagogické dráhy se plně věnoval práci s dětmi a mládeží. Ve 20. letech byl Eduard Štorch prvním, kdo uspořádal lyžařský kurz pro pražskou mládež. Zároveň na vlastní náklady pronajal pozemek v pražské Libni, kde založil takzvanou Dětskou farmu s velkým hřištěm a školou v přírodě. Profesní pedagogická činnost se u Štorcha výrazně propojila se zájmem o archeologii, což se odrazilo v jeho snaze o reformu výuky dějepisu. Pravěké a středověké památky zachraňoval zejména v Praze a v krajině kolem Lobče na Mělnicku. Právě tato záliba dala směr také jeho literární činnosti. Během svého života publikoval kromě různě tematicky zaměřených odborných a osvětových knih a článků také dvě desítky beletristických děl, z nichž k nejznámějším patří Lovci mamutů, Osada Havranů, Volání rodu, Bronzový poklad, Meč proti meči či Hrdina Nik. </w:t>
      </w:r>
      <w:r w:rsidRPr="00553EAD">
        <w:rPr>
          <w:rStyle w:val="eop"/>
          <w:rFonts w:asciiTheme="minorHAnsi" w:eastAsiaTheme="majorEastAsia" w:hAnsiTheme="minorHAnsi" w:cstheme="minorHAnsi"/>
        </w:rPr>
        <w:t> </w:t>
      </w:r>
    </w:p>
    <w:p w14:paraId="2A1A8B76" w14:textId="77777777" w:rsidR="0075330A" w:rsidRDefault="0075330A" w:rsidP="00EF7FA7">
      <w:pPr>
        <w:pStyle w:val="paragraph"/>
        <w:spacing w:before="0" w:beforeAutospacing="0" w:after="0" w:afterAutospacing="0"/>
        <w:jc w:val="both"/>
        <w:textAlignment w:val="baseline"/>
        <w:rPr>
          <w:rStyle w:val="eop"/>
          <w:rFonts w:asciiTheme="minorHAnsi" w:eastAsiaTheme="majorEastAsia" w:hAnsiTheme="minorHAnsi" w:cstheme="minorHAnsi"/>
        </w:rPr>
      </w:pPr>
    </w:p>
    <w:p w14:paraId="59306492" w14:textId="26265879" w:rsidR="0075330A" w:rsidRPr="00553EAD" w:rsidRDefault="0075330A" w:rsidP="00EF7FA7">
      <w:pPr>
        <w:pStyle w:val="paragraph"/>
        <w:spacing w:before="0" w:beforeAutospacing="0" w:after="0" w:afterAutospacing="0"/>
        <w:jc w:val="both"/>
        <w:textAlignment w:val="baseline"/>
        <w:rPr>
          <w:rFonts w:asciiTheme="minorHAnsi" w:hAnsiTheme="minorHAnsi" w:cstheme="minorHAnsi"/>
          <w:sz w:val="18"/>
          <w:szCs w:val="18"/>
        </w:rPr>
      </w:pPr>
      <w:r>
        <w:rPr>
          <w:rStyle w:val="eop"/>
          <w:rFonts w:asciiTheme="minorHAnsi" w:eastAsiaTheme="majorEastAsia" w:hAnsiTheme="minorHAnsi" w:cstheme="minorHAnsi"/>
        </w:rPr>
        <w:t>Výstava Pravěká dobrodružství Eduarda Štorcha bude v Nové budově Národního muzea otevřena do 30. června 2026.</w:t>
      </w:r>
    </w:p>
    <w:p w14:paraId="5710765A" w14:textId="77777777" w:rsidR="00EF7FA7" w:rsidRPr="00553EAD" w:rsidRDefault="00EF7FA7" w:rsidP="00EF7FA7">
      <w:pPr>
        <w:pStyle w:val="paragraph"/>
        <w:spacing w:before="0" w:beforeAutospacing="0" w:after="0" w:afterAutospacing="0"/>
        <w:jc w:val="both"/>
        <w:textAlignment w:val="baseline"/>
        <w:rPr>
          <w:rFonts w:asciiTheme="minorHAnsi" w:hAnsiTheme="minorHAnsi" w:cstheme="minorHAnsi"/>
          <w:sz w:val="18"/>
          <w:szCs w:val="18"/>
        </w:rPr>
      </w:pPr>
      <w:r w:rsidRPr="00553EAD">
        <w:rPr>
          <w:rStyle w:val="eop"/>
          <w:rFonts w:asciiTheme="minorHAnsi" w:eastAsiaTheme="majorEastAsia" w:hAnsiTheme="minorHAnsi" w:cstheme="minorHAnsi"/>
        </w:rPr>
        <w:lastRenderedPageBreak/>
        <w:t> </w:t>
      </w:r>
    </w:p>
    <w:p w14:paraId="2D993BBB" w14:textId="77777777" w:rsidR="00EF7FA7" w:rsidRPr="00553EAD" w:rsidRDefault="00EF7FA7" w:rsidP="00EF7FA7">
      <w:pPr>
        <w:pStyle w:val="paragraph"/>
        <w:spacing w:before="0" w:beforeAutospacing="0" w:after="0" w:afterAutospacing="0"/>
        <w:jc w:val="both"/>
        <w:textAlignment w:val="baseline"/>
        <w:rPr>
          <w:rFonts w:asciiTheme="minorHAnsi" w:hAnsiTheme="minorHAnsi" w:cstheme="minorHAnsi"/>
          <w:sz w:val="18"/>
          <w:szCs w:val="18"/>
        </w:rPr>
      </w:pPr>
      <w:r w:rsidRPr="00553EAD">
        <w:rPr>
          <w:rStyle w:val="normaltextrun"/>
          <w:rFonts w:asciiTheme="minorHAnsi" w:eastAsiaTheme="majorEastAsia" w:hAnsiTheme="minorHAnsi" w:cstheme="minorHAnsi"/>
        </w:rPr>
        <w:t xml:space="preserve">Více informací naleznete na </w:t>
      </w:r>
      <w:hyperlink r:id="rId11" w:tgtFrame="_blank" w:history="1">
        <w:r w:rsidRPr="00553EAD">
          <w:rPr>
            <w:rStyle w:val="normaltextrun"/>
            <w:rFonts w:asciiTheme="minorHAnsi" w:eastAsiaTheme="majorEastAsia" w:hAnsiTheme="minorHAnsi" w:cstheme="minorHAnsi"/>
            <w:color w:val="0000FF"/>
            <w:u w:val="single"/>
          </w:rPr>
          <w:t>www.nm.cz</w:t>
        </w:r>
      </w:hyperlink>
      <w:r w:rsidRPr="00553EAD">
        <w:rPr>
          <w:rStyle w:val="normaltextrun"/>
          <w:rFonts w:asciiTheme="minorHAnsi" w:eastAsiaTheme="majorEastAsia" w:hAnsiTheme="minorHAnsi" w:cstheme="minorHAnsi"/>
        </w:rPr>
        <w:t>. </w:t>
      </w:r>
      <w:r w:rsidRPr="00553EAD">
        <w:rPr>
          <w:rStyle w:val="eop"/>
          <w:rFonts w:asciiTheme="minorHAnsi" w:eastAsiaTheme="majorEastAsia" w:hAnsiTheme="minorHAnsi" w:cstheme="minorHAnsi"/>
        </w:rPr>
        <w:t> </w:t>
      </w:r>
    </w:p>
    <w:p w14:paraId="0493919B" w14:textId="129EC1B6" w:rsidR="00553EAD" w:rsidRPr="00D34A4C" w:rsidRDefault="00EF7FA7" w:rsidP="00EF7FA7">
      <w:pPr>
        <w:pStyle w:val="paragraph"/>
        <w:spacing w:before="0" w:beforeAutospacing="0" w:after="0" w:afterAutospacing="0"/>
        <w:jc w:val="both"/>
        <w:textAlignment w:val="baseline"/>
        <w:rPr>
          <w:rStyle w:val="normaltextrun"/>
          <w:rFonts w:ascii="Segoe UI" w:hAnsi="Segoe UI" w:cs="Segoe UI"/>
          <w:sz w:val="18"/>
          <w:szCs w:val="18"/>
        </w:rPr>
      </w:pPr>
      <w:r>
        <w:rPr>
          <w:rStyle w:val="eop"/>
          <w:rFonts w:ascii="Calibri" w:eastAsiaTheme="majorEastAsia" w:hAnsi="Calibri" w:cs="Calibri"/>
        </w:rPr>
        <w:t> </w:t>
      </w:r>
    </w:p>
    <w:p w14:paraId="03E892DC" w14:textId="77777777" w:rsidR="00553EAD" w:rsidRDefault="00553EAD" w:rsidP="00EF7FA7">
      <w:pPr>
        <w:pStyle w:val="paragraph"/>
        <w:spacing w:before="0" w:beforeAutospacing="0" w:after="0" w:afterAutospacing="0"/>
        <w:jc w:val="both"/>
        <w:textAlignment w:val="baseline"/>
        <w:rPr>
          <w:rStyle w:val="normaltextrun"/>
          <w:rFonts w:ascii="Calibri" w:eastAsiaTheme="majorEastAsia" w:hAnsi="Calibri" w:cs="Calibri"/>
          <w:b/>
          <w:bCs/>
          <w:color w:val="A50343"/>
        </w:rPr>
      </w:pPr>
    </w:p>
    <w:p w14:paraId="7886A6F1" w14:textId="2C45916B" w:rsidR="00EF7FA7" w:rsidRDefault="00EF7FA7" w:rsidP="00EF7FA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b/>
          <w:bCs/>
          <w:color w:val="A50343"/>
        </w:rPr>
        <w:t>Mgr. Kristina Kvapilová</w:t>
      </w:r>
      <w:r>
        <w:rPr>
          <w:rStyle w:val="eop"/>
          <w:rFonts w:ascii="Calibri" w:eastAsiaTheme="majorEastAsia" w:hAnsi="Calibri" w:cs="Calibri"/>
          <w:color w:val="A50343"/>
        </w:rPr>
        <w:t> </w:t>
      </w:r>
    </w:p>
    <w:p w14:paraId="60BF5DBD" w14:textId="77777777" w:rsidR="00EF7FA7" w:rsidRDefault="00EF7FA7" w:rsidP="00EF7FA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i/>
          <w:iCs/>
        </w:rPr>
        <w:t>Vedoucí Oddělení vnějších vztahů </w:t>
      </w:r>
      <w:r>
        <w:rPr>
          <w:rStyle w:val="eop"/>
          <w:rFonts w:ascii="Calibri" w:eastAsiaTheme="majorEastAsia" w:hAnsi="Calibri" w:cs="Calibri"/>
        </w:rPr>
        <w:t> </w:t>
      </w:r>
    </w:p>
    <w:p w14:paraId="287C14F9" w14:textId="77777777" w:rsidR="00EF7FA7" w:rsidRDefault="00EF7FA7" w:rsidP="00EF7FA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rPr>
        <w:t>NÁRODNÍ MUZEUM       </w:t>
      </w:r>
      <w:r>
        <w:rPr>
          <w:rStyle w:val="eop"/>
          <w:rFonts w:ascii="Calibri" w:eastAsiaTheme="majorEastAsia" w:hAnsi="Calibri" w:cs="Calibri"/>
        </w:rPr>
        <w:t> </w:t>
      </w:r>
    </w:p>
    <w:p w14:paraId="3B3D4ADB" w14:textId="77777777" w:rsidR="00EF7FA7" w:rsidRDefault="00EF7FA7" w:rsidP="00EF7FA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color w:val="A50343"/>
        </w:rPr>
        <w:t>T:</w:t>
      </w:r>
      <w:r>
        <w:rPr>
          <w:rStyle w:val="normaltextrun"/>
          <w:rFonts w:ascii="Calibri" w:eastAsiaTheme="majorEastAsia" w:hAnsi="Calibri" w:cs="Calibri"/>
        </w:rPr>
        <w:t xml:space="preserve"> +420 224 497 250                                      </w:t>
      </w:r>
      <w:r>
        <w:rPr>
          <w:rStyle w:val="eop"/>
          <w:rFonts w:ascii="Calibri" w:eastAsiaTheme="majorEastAsia" w:hAnsi="Calibri" w:cs="Calibri"/>
        </w:rPr>
        <w:t> </w:t>
      </w:r>
    </w:p>
    <w:p w14:paraId="396D8874" w14:textId="77777777" w:rsidR="00EF7FA7" w:rsidRDefault="00EF7FA7" w:rsidP="00EF7FA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color w:val="A50343"/>
        </w:rPr>
        <w:t>M:</w:t>
      </w:r>
      <w:r>
        <w:rPr>
          <w:rStyle w:val="normaltextrun"/>
          <w:rFonts w:ascii="Calibri" w:eastAsiaTheme="majorEastAsia" w:hAnsi="Calibri" w:cs="Calibri"/>
        </w:rPr>
        <w:t xml:space="preserve"> +420 731 514 077           </w:t>
      </w:r>
      <w:r>
        <w:rPr>
          <w:rStyle w:val="eop"/>
          <w:rFonts w:ascii="Calibri" w:eastAsiaTheme="majorEastAsia" w:hAnsi="Calibri" w:cs="Calibri"/>
        </w:rPr>
        <w:t> </w:t>
      </w:r>
    </w:p>
    <w:p w14:paraId="3A189C43" w14:textId="77777777" w:rsidR="00EF7FA7" w:rsidRDefault="00EF7FA7" w:rsidP="00EF7FA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color w:val="A50343"/>
        </w:rPr>
        <w:t xml:space="preserve">E: </w:t>
      </w:r>
      <w:hyperlink r:id="rId12" w:tgtFrame="_blank" w:history="1">
        <w:r>
          <w:rPr>
            <w:rStyle w:val="normaltextrun"/>
            <w:rFonts w:ascii="Calibri" w:eastAsiaTheme="majorEastAsia" w:hAnsi="Calibri" w:cs="Calibri"/>
            <w:color w:val="0000FF"/>
            <w:u w:val="single"/>
          </w:rPr>
          <w:t>kristina.kvapilova@nm.cz</w:t>
        </w:r>
      </w:hyperlink>
      <w:r>
        <w:rPr>
          <w:rStyle w:val="eop"/>
          <w:rFonts w:ascii="Calibri" w:eastAsiaTheme="majorEastAsia" w:hAnsi="Calibri" w:cs="Calibri"/>
        </w:rPr>
        <w:t> </w:t>
      </w:r>
    </w:p>
    <w:p w14:paraId="4A4BC8CB" w14:textId="7472AAF2" w:rsidR="00CA1D8F" w:rsidRPr="00EF7FA7" w:rsidRDefault="00CA1D8F" w:rsidP="00EF7FA7"/>
    <w:sectPr w:rsidR="00CA1D8F" w:rsidRPr="00EF7FA7" w:rsidSect="001C35C2">
      <w:footerReference w:type="default" r:id="rId13"/>
      <w:headerReference w:type="first" r:id="rId14"/>
      <w:footerReference w:type="first" r:id="rId15"/>
      <w:pgSz w:w="11906" w:h="16838"/>
      <w:pgMar w:top="2111" w:right="1417" w:bottom="1417" w:left="1417" w:header="211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286CE" w14:textId="77777777" w:rsidR="00D43018" w:rsidRDefault="00D43018" w:rsidP="00791B67">
      <w:r>
        <w:separator/>
      </w:r>
    </w:p>
  </w:endnote>
  <w:endnote w:type="continuationSeparator" w:id="0">
    <w:p w14:paraId="3442FD17" w14:textId="77777777" w:rsidR="00D43018" w:rsidRDefault="00D43018" w:rsidP="00791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charset w:val="EE"/>
    <w:family w:val="roman"/>
    <w:pitch w:val="variable"/>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7F410" w14:textId="77777777" w:rsidR="00365B5E" w:rsidRDefault="00365B5E">
    <w:pPr>
      <w:pStyle w:val="Zpat"/>
    </w:pPr>
    <w:r>
      <w:rPr>
        <w:noProof/>
      </w:rPr>
      <w:drawing>
        <wp:anchor distT="0" distB="0" distL="114300" distR="114300" simplePos="0" relativeHeight="251666432" behindDoc="1" locked="0" layoutInCell="1" allowOverlap="1" wp14:anchorId="694E115C" wp14:editId="72FCD414">
          <wp:simplePos x="0" y="0"/>
          <wp:positionH relativeFrom="column">
            <wp:posOffset>-611505</wp:posOffset>
          </wp:positionH>
          <wp:positionV relativeFrom="paragraph">
            <wp:posOffset>-310515</wp:posOffset>
          </wp:positionV>
          <wp:extent cx="6990715" cy="944733"/>
          <wp:effectExtent l="0" t="0" r="0" b="0"/>
          <wp:wrapNone/>
          <wp:docPr id="983503418" name="Obrázek 2" descr="Obsah obrázku černá, tma, ohňostroj&#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62827" name="Obrázek 2" descr="Obsah obrázku černá, tma, ohňostroj&#10;&#10;Popis byl vytvořen automaticky"/>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0715" cy="94473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F4CCB" w14:textId="77777777" w:rsidR="00791B67" w:rsidRDefault="00791B67" w:rsidP="00791B67">
    <w:pPr>
      <w:pStyle w:val="Zpat"/>
      <w:tabs>
        <w:tab w:val="clear" w:pos="4536"/>
        <w:tab w:val="clear" w:pos="9072"/>
        <w:tab w:val="left" w:pos="3707"/>
      </w:tabs>
    </w:pPr>
    <w:r>
      <w:tab/>
    </w:r>
    <w:r>
      <w:rPr>
        <w:noProof/>
      </w:rPr>
      <w:drawing>
        <wp:anchor distT="0" distB="0" distL="114300" distR="114300" simplePos="0" relativeHeight="251657216" behindDoc="1" locked="0" layoutInCell="1" allowOverlap="1" wp14:anchorId="0B417F20" wp14:editId="01F8A9FD">
          <wp:simplePos x="0" y="0"/>
          <wp:positionH relativeFrom="column">
            <wp:posOffset>-610870</wp:posOffset>
          </wp:positionH>
          <wp:positionV relativeFrom="paragraph">
            <wp:posOffset>-310515</wp:posOffset>
          </wp:positionV>
          <wp:extent cx="6990715" cy="944733"/>
          <wp:effectExtent l="0" t="0" r="0" b="0"/>
          <wp:wrapNone/>
          <wp:docPr id="1090203893" name="Obrázek 2" descr="Obsah obrázku černá, tma, ohňostroj&#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62827" name="Obrázek 2" descr="Obsah obrázku černá, tma, ohňostroj&#10;&#10;Popis byl vytvořen automaticky"/>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0715" cy="94473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C71B6" w14:textId="77777777" w:rsidR="00D43018" w:rsidRDefault="00D43018" w:rsidP="00791B67">
      <w:r>
        <w:separator/>
      </w:r>
    </w:p>
  </w:footnote>
  <w:footnote w:type="continuationSeparator" w:id="0">
    <w:p w14:paraId="1B4FED58" w14:textId="77777777" w:rsidR="00D43018" w:rsidRDefault="00D43018" w:rsidP="00791B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43682" w14:textId="002CB0F1" w:rsidR="00791B67" w:rsidRDefault="00366759" w:rsidP="001C35C2">
    <w:pPr>
      <w:pStyle w:val="Zhlav"/>
    </w:pPr>
    <w:r>
      <w:rPr>
        <w:noProof/>
      </w:rPr>
      <w:drawing>
        <wp:anchor distT="0" distB="0" distL="114300" distR="114300" simplePos="0" relativeHeight="251667456" behindDoc="0" locked="0" layoutInCell="1" allowOverlap="1" wp14:anchorId="7AFCE873" wp14:editId="0632506D">
          <wp:simplePos x="0" y="0"/>
          <wp:positionH relativeFrom="column">
            <wp:posOffset>1367790</wp:posOffset>
          </wp:positionH>
          <wp:positionV relativeFrom="paragraph">
            <wp:posOffset>-1061085</wp:posOffset>
          </wp:positionV>
          <wp:extent cx="2562225" cy="534035"/>
          <wp:effectExtent l="0" t="0" r="0" b="0"/>
          <wp:wrapSquare wrapText="bothSides"/>
          <wp:docPr id="178574487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534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26613242" wp14:editId="67320D3A">
          <wp:simplePos x="0" y="0"/>
          <wp:positionH relativeFrom="column">
            <wp:posOffset>-327660</wp:posOffset>
          </wp:positionH>
          <wp:positionV relativeFrom="paragraph">
            <wp:posOffset>-1054211</wp:posOffset>
          </wp:positionV>
          <wp:extent cx="1377950" cy="541655"/>
          <wp:effectExtent l="0" t="0" r="0" b="0"/>
          <wp:wrapNone/>
          <wp:docPr id="1060021574" name="Obrázek 193993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21574" name="Obrázek 193993073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7950" cy="541655"/>
                  </a:xfrm>
                  <a:prstGeom prst="rect">
                    <a:avLst/>
                  </a:prstGeom>
                  <a:noFill/>
                  <a:ln>
                    <a:noFill/>
                  </a:ln>
                </pic:spPr>
              </pic:pic>
            </a:graphicData>
          </a:graphic>
        </wp:anchor>
      </w:drawing>
    </w:r>
    <w:r w:rsidR="00CD5562">
      <w:rPr>
        <w:noProof/>
      </w:rPr>
      <mc:AlternateContent>
        <mc:Choice Requires="wpg">
          <w:drawing>
            <wp:anchor distT="0" distB="0" distL="114300" distR="114300" simplePos="0" relativeHeight="251662336" behindDoc="0" locked="0" layoutInCell="1" allowOverlap="1" wp14:anchorId="67CC7445" wp14:editId="13E09143">
              <wp:simplePos x="0" y="0"/>
              <wp:positionH relativeFrom="column">
                <wp:posOffset>2272030</wp:posOffset>
              </wp:positionH>
              <wp:positionV relativeFrom="paragraph">
                <wp:posOffset>-1132205</wp:posOffset>
              </wp:positionV>
              <wp:extent cx="3819429" cy="1095375"/>
              <wp:effectExtent l="0" t="0" r="0" b="0"/>
              <wp:wrapNone/>
              <wp:docPr id="1196277659" name="Skupina 6"/>
              <wp:cNvGraphicFramePr/>
              <a:graphic xmlns:a="http://schemas.openxmlformats.org/drawingml/2006/main">
                <a:graphicData uri="http://schemas.microsoft.com/office/word/2010/wordprocessingGroup">
                  <wpg:wgp>
                    <wpg:cNvGrpSpPr/>
                    <wpg:grpSpPr>
                      <a:xfrm>
                        <a:off x="0" y="0"/>
                        <a:ext cx="3819429" cy="1095375"/>
                        <a:chOff x="0" y="0"/>
                        <a:chExt cx="3819525" cy="1095375"/>
                      </a:xfrm>
                    </wpg:grpSpPr>
                    <wps:wsp>
                      <wps:cNvPr id="1768878511" name="Textové pole 1768878511"/>
                      <wps:cNvSpPr txBox="1"/>
                      <wps:spPr>
                        <a:xfrm>
                          <a:off x="0" y="0"/>
                          <a:ext cx="3819525" cy="657225"/>
                        </a:xfrm>
                        <a:prstGeom prst="rect">
                          <a:avLst/>
                        </a:prstGeom>
                        <a:noFill/>
                        <a:ln w="6350">
                          <a:noFill/>
                        </a:ln>
                      </wps:spPr>
                      <wps:txbx>
                        <w:txbxContent>
                          <w:p w14:paraId="7A8F9B76" w14:textId="77777777" w:rsidR="00791B67" w:rsidRPr="00C95ABB" w:rsidRDefault="00791B67" w:rsidP="00791B67">
                            <w:pPr>
                              <w:contextualSpacing/>
                              <w:jc w:val="right"/>
                              <w:rPr>
                                <w:b/>
                                <w:bCs/>
                                <w:color w:val="A50343" w:themeColor="accent5"/>
                                <w:sz w:val="40"/>
                                <w:szCs w:val="32"/>
                              </w:rPr>
                            </w:pPr>
                            <w:r w:rsidRPr="00C95ABB">
                              <w:rPr>
                                <w:b/>
                                <w:bCs/>
                                <w:color w:val="A50343" w:themeColor="accent5"/>
                                <w:sz w:val="40"/>
                                <w:szCs w:val="32"/>
                              </w:rPr>
                              <w:t>Tisková zpráva</w:t>
                            </w:r>
                          </w:p>
                          <w:p w14:paraId="724BEE08" w14:textId="77777777" w:rsidR="00791B67" w:rsidRPr="00C95ABB" w:rsidRDefault="00791B67" w:rsidP="00791B67">
                            <w:pPr>
                              <w:contextualSpacing/>
                              <w:jc w:val="right"/>
                              <w:rPr>
                                <w:sz w:val="32"/>
                              </w:rPr>
                            </w:pPr>
                            <w:r>
                              <w:rPr>
                                <w:sz w:val="32"/>
                              </w:rPr>
                              <w:t>Národní muzeum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9083333" name="Textové pole 2"/>
                      <wps:cNvSpPr txBox="1">
                        <a:spLocks noChangeArrowheads="1"/>
                      </wps:cNvSpPr>
                      <wps:spPr bwMode="auto">
                        <a:xfrm>
                          <a:off x="1504950" y="847725"/>
                          <a:ext cx="2304415" cy="247650"/>
                        </a:xfrm>
                        <a:prstGeom prst="rect">
                          <a:avLst/>
                        </a:prstGeom>
                        <a:noFill/>
                        <a:ln w="9525">
                          <a:noFill/>
                          <a:miter lim="800000"/>
                          <a:headEnd/>
                          <a:tailEnd/>
                        </a:ln>
                      </wps:spPr>
                      <wps:txbx>
                        <w:txbxContent>
                          <w:p w14:paraId="68A6AE59" w14:textId="77777777" w:rsidR="00791B67" w:rsidRPr="00C95ABB" w:rsidRDefault="00791B67" w:rsidP="00791B67">
                            <w:pPr>
                              <w:jc w:val="right"/>
                              <w:rPr>
                                <w:szCs w:val="20"/>
                              </w:rPr>
                            </w:pPr>
                            <w:r w:rsidRPr="00C95ABB">
                              <w:rPr>
                                <w:szCs w:val="20"/>
                              </w:rPr>
                              <w:t>www.nm.cz</w:t>
                            </w:r>
                          </w:p>
                        </w:txbxContent>
                      </wps:txbx>
                      <wps:bodyPr rot="0" vert="horz" wrap="square" lIns="91440" tIns="45720" rIns="91440" bIns="45720" anchor="t" anchorCtr="0">
                        <a:noAutofit/>
                      </wps:bodyPr>
                    </wps:wsp>
                  </wpg:wgp>
                </a:graphicData>
              </a:graphic>
            </wp:anchor>
          </w:drawing>
        </mc:Choice>
        <mc:Fallback>
          <w:pict>
            <v:group w14:anchorId="67CC7445" id="Skupina 6" o:spid="_x0000_s1026" style="position:absolute;margin-left:178.9pt;margin-top:-89.15pt;width:300.75pt;height:86.25pt;z-index:251662336" coordsize="38195,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">
              <v:shapetype id="_x0000_t202" coordsize="21600,21600" o:spt="202" path="m,l,21600r21600,l21600,xe">
                <v:stroke joinstyle="miter"/>
                <v:path gradientshapeok="t" o:connecttype="rect"/>
              </v:shapetype>
              <v:shape id="Textové pole 1768878511" o:spid="_x0000_s1027" type="#_x0000_t202" style="position:absolute;width:38195;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" filled="f" stroked="f" strokeweight=".5pt">
                <v:textbox>
                  <w:txbxContent>
                    <w:p w14:paraId="7A8F9B76" w14:textId="77777777" w:rsidR="00791B67" w:rsidRPr="00C95ABB" w:rsidRDefault="00791B67" w:rsidP="00791B67">
                      <w:pPr>
                        <w:contextualSpacing/>
                        <w:jc w:val="right"/>
                        <w:rPr>
                          <w:b/>
                          <w:bCs/>
                          <w:color w:val="A50343" w:themeColor="accent5"/>
                          <w:sz w:val="40"/>
                          <w:szCs w:val="32"/>
                        </w:rPr>
                      </w:pPr>
                      <w:r w:rsidRPr="00C95ABB">
                        <w:rPr>
                          <w:b/>
                          <w:bCs/>
                          <w:color w:val="A50343" w:themeColor="accent5"/>
                          <w:sz w:val="40"/>
                          <w:szCs w:val="32"/>
                        </w:rPr>
                        <w:t>Tisková zpráva</w:t>
                      </w:r>
                    </w:p>
                    <w:p w14:paraId="724BEE08" w14:textId="77777777" w:rsidR="00791B67" w:rsidRPr="00C95ABB" w:rsidRDefault="00791B67" w:rsidP="00791B67">
                      <w:pPr>
                        <w:contextualSpacing/>
                        <w:jc w:val="right"/>
                        <w:rPr>
                          <w:sz w:val="32"/>
                        </w:rPr>
                      </w:pPr>
                      <w:r>
                        <w:rPr>
                          <w:sz w:val="32"/>
                        </w:rPr>
                        <w:t>Národní muzeum</w:t>
                      </w:r>
                    </w:p>
                  </w:txbxContent>
                </v:textbox>
              </v:shape>
              <v:shape id="Textové pole 2" o:spid="_x0000_s1028" type="#_x0000_t202" style="position:absolute;left:15049;top:8477;width:2304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" filled="f" stroked="f">
                <v:textbox>
                  <w:txbxContent>
                    <w:p w14:paraId="68A6AE59" w14:textId="77777777" w:rsidR="00791B67" w:rsidRPr="00C95ABB" w:rsidRDefault="00791B67" w:rsidP="00791B67">
                      <w:pPr>
                        <w:jc w:val="right"/>
                        <w:rPr>
                          <w:szCs w:val="20"/>
                        </w:rPr>
                      </w:pPr>
                      <w:r w:rsidRPr="00C95ABB">
                        <w:rPr>
                          <w:szCs w:val="20"/>
                        </w:rPr>
                        <w:t>www.nm.cz</w:t>
                      </w:r>
                    </w:p>
                  </w:txbxContent>
                </v:textbox>
              </v:shape>
            </v:group>
          </w:pict>
        </mc:Fallback>
      </mc:AlternateContent>
    </w:r>
    <w:r w:rsidR="00CD5562">
      <w:rPr>
        <w:noProof/>
      </w:rPr>
      <mc:AlternateContent>
        <mc:Choice Requires="wps">
          <w:drawing>
            <wp:anchor distT="0" distB="0" distL="114300" distR="114300" simplePos="0" relativeHeight="251664384" behindDoc="0" locked="0" layoutInCell="1" allowOverlap="1" wp14:anchorId="309132FF" wp14:editId="29316666">
              <wp:simplePos x="0" y="0"/>
              <wp:positionH relativeFrom="column">
                <wp:posOffset>-470764</wp:posOffset>
              </wp:positionH>
              <wp:positionV relativeFrom="paragraph">
                <wp:posOffset>-295905</wp:posOffset>
              </wp:positionV>
              <wp:extent cx="6726555" cy="0"/>
              <wp:effectExtent l="0" t="0" r="0" b="0"/>
              <wp:wrapNone/>
              <wp:docPr id="1341533979" name="Přímá spojnice 1"/>
              <wp:cNvGraphicFramePr/>
              <a:graphic xmlns:a="http://schemas.openxmlformats.org/drawingml/2006/main">
                <a:graphicData uri="http://schemas.microsoft.com/office/word/2010/wordprocessingShape">
                  <wps:wsp>
                    <wps:cNvCnPr/>
                    <wps:spPr>
                      <a:xfrm>
                        <a:off x="0" y="0"/>
                        <a:ext cx="6726555" cy="0"/>
                      </a:xfrm>
                      <a:prstGeom prst="line">
                        <a:avLst/>
                      </a:prstGeom>
                      <a:ln>
                        <a:solidFill>
                          <a:schemeClr val="accent4"/>
                        </a:solidFill>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59A6E442" id="Přímá spojnice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7.05pt,-23.3pt" to="492.6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" strokecolor="gray [3207]"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C52062"/>
    <w:multiLevelType w:val="hybridMultilevel"/>
    <w:tmpl w:val="82069352"/>
    <w:lvl w:ilvl="0" w:tplc="FE1062BE">
      <w:numFmt w:val="bullet"/>
      <w:lvlText w:val="-"/>
      <w:lvlJc w:val="left"/>
      <w:pPr>
        <w:ind w:left="720" w:hanging="360"/>
      </w:pPr>
      <w:rPr>
        <w:rFonts w:ascii="Aptos" w:eastAsiaTheme="minorHAnsi" w:hAnsi="Apto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363232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EB3"/>
    <w:rsid w:val="00000E5A"/>
    <w:rsid w:val="00005072"/>
    <w:rsid w:val="00020F9A"/>
    <w:rsid w:val="00024613"/>
    <w:rsid w:val="00042E3E"/>
    <w:rsid w:val="00054E63"/>
    <w:rsid w:val="00066351"/>
    <w:rsid w:val="00067A4A"/>
    <w:rsid w:val="00090C7C"/>
    <w:rsid w:val="000A40EE"/>
    <w:rsid w:val="000A7B2E"/>
    <w:rsid w:val="000B7492"/>
    <w:rsid w:val="000C0C7C"/>
    <w:rsid w:val="000E1D5D"/>
    <w:rsid w:val="000E5CEB"/>
    <w:rsid w:val="000E763E"/>
    <w:rsid w:val="000F6545"/>
    <w:rsid w:val="001154C9"/>
    <w:rsid w:val="0012415C"/>
    <w:rsid w:val="00132EC8"/>
    <w:rsid w:val="00140640"/>
    <w:rsid w:val="00144F18"/>
    <w:rsid w:val="00147500"/>
    <w:rsid w:val="001540EB"/>
    <w:rsid w:val="00156A26"/>
    <w:rsid w:val="001578AB"/>
    <w:rsid w:val="0016021F"/>
    <w:rsid w:val="00173CF9"/>
    <w:rsid w:val="00195752"/>
    <w:rsid w:val="0019700A"/>
    <w:rsid w:val="001A2EDC"/>
    <w:rsid w:val="001B3687"/>
    <w:rsid w:val="001C0485"/>
    <w:rsid w:val="001C35C2"/>
    <w:rsid w:val="001E32C7"/>
    <w:rsid w:val="001E7E3A"/>
    <w:rsid w:val="00236DC2"/>
    <w:rsid w:val="0023799A"/>
    <w:rsid w:val="00241B90"/>
    <w:rsid w:val="00242879"/>
    <w:rsid w:val="002533B8"/>
    <w:rsid w:val="002557CD"/>
    <w:rsid w:val="00265A7F"/>
    <w:rsid w:val="0027183C"/>
    <w:rsid w:val="00282BCF"/>
    <w:rsid w:val="0028598F"/>
    <w:rsid w:val="002B4908"/>
    <w:rsid w:val="002D2626"/>
    <w:rsid w:val="002E7053"/>
    <w:rsid w:val="002F05FC"/>
    <w:rsid w:val="002F4124"/>
    <w:rsid w:val="00305562"/>
    <w:rsid w:val="00306306"/>
    <w:rsid w:val="0031420C"/>
    <w:rsid w:val="0031777D"/>
    <w:rsid w:val="00320396"/>
    <w:rsid w:val="00321541"/>
    <w:rsid w:val="003258CC"/>
    <w:rsid w:val="0033653B"/>
    <w:rsid w:val="00342608"/>
    <w:rsid w:val="00356FED"/>
    <w:rsid w:val="00364A5E"/>
    <w:rsid w:val="00365B5E"/>
    <w:rsid w:val="00366759"/>
    <w:rsid w:val="0038011A"/>
    <w:rsid w:val="0039366A"/>
    <w:rsid w:val="00395363"/>
    <w:rsid w:val="003979DE"/>
    <w:rsid w:val="003A5833"/>
    <w:rsid w:val="004043C1"/>
    <w:rsid w:val="00404B90"/>
    <w:rsid w:val="004067B2"/>
    <w:rsid w:val="0041767C"/>
    <w:rsid w:val="00417A0A"/>
    <w:rsid w:val="004208D5"/>
    <w:rsid w:val="0042387B"/>
    <w:rsid w:val="00435B01"/>
    <w:rsid w:val="004360F7"/>
    <w:rsid w:val="00452A8D"/>
    <w:rsid w:val="00487170"/>
    <w:rsid w:val="0048738F"/>
    <w:rsid w:val="004A36FD"/>
    <w:rsid w:val="004A47FE"/>
    <w:rsid w:val="004C7A7A"/>
    <w:rsid w:val="004E2DCC"/>
    <w:rsid w:val="004F5540"/>
    <w:rsid w:val="0050090A"/>
    <w:rsid w:val="00507160"/>
    <w:rsid w:val="00521E6C"/>
    <w:rsid w:val="005300C3"/>
    <w:rsid w:val="0054218F"/>
    <w:rsid w:val="00553EAD"/>
    <w:rsid w:val="005643F2"/>
    <w:rsid w:val="00566BE6"/>
    <w:rsid w:val="005771A6"/>
    <w:rsid w:val="0058310E"/>
    <w:rsid w:val="005860D9"/>
    <w:rsid w:val="005930DC"/>
    <w:rsid w:val="005A4566"/>
    <w:rsid w:val="005B11E6"/>
    <w:rsid w:val="005B207E"/>
    <w:rsid w:val="005C3786"/>
    <w:rsid w:val="005D0B9D"/>
    <w:rsid w:val="005D0E68"/>
    <w:rsid w:val="005D1430"/>
    <w:rsid w:val="005D1998"/>
    <w:rsid w:val="005D65C8"/>
    <w:rsid w:val="005D69E4"/>
    <w:rsid w:val="005E0AE7"/>
    <w:rsid w:val="005E19D1"/>
    <w:rsid w:val="005E1E33"/>
    <w:rsid w:val="005E473B"/>
    <w:rsid w:val="005F7C41"/>
    <w:rsid w:val="00603BE2"/>
    <w:rsid w:val="00605BCA"/>
    <w:rsid w:val="00632C3C"/>
    <w:rsid w:val="00653134"/>
    <w:rsid w:val="00660363"/>
    <w:rsid w:val="00665CC8"/>
    <w:rsid w:val="006940B7"/>
    <w:rsid w:val="006B0DD5"/>
    <w:rsid w:val="006B2392"/>
    <w:rsid w:val="006D5287"/>
    <w:rsid w:val="006F3386"/>
    <w:rsid w:val="007004F0"/>
    <w:rsid w:val="007232A0"/>
    <w:rsid w:val="0073605F"/>
    <w:rsid w:val="00740DEA"/>
    <w:rsid w:val="00743BBF"/>
    <w:rsid w:val="0075330A"/>
    <w:rsid w:val="00755D08"/>
    <w:rsid w:val="00757CE2"/>
    <w:rsid w:val="00766F91"/>
    <w:rsid w:val="00791B67"/>
    <w:rsid w:val="00793958"/>
    <w:rsid w:val="00797B36"/>
    <w:rsid w:val="007B1207"/>
    <w:rsid w:val="007C1A10"/>
    <w:rsid w:val="007E0F9C"/>
    <w:rsid w:val="007E3D89"/>
    <w:rsid w:val="007F70C8"/>
    <w:rsid w:val="008000D8"/>
    <w:rsid w:val="0082569C"/>
    <w:rsid w:val="00837130"/>
    <w:rsid w:val="00840BB3"/>
    <w:rsid w:val="00855F74"/>
    <w:rsid w:val="0086253D"/>
    <w:rsid w:val="00863005"/>
    <w:rsid w:val="00876A87"/>
    <w:rsid w:val="008822F9"/>
    <w:rsid w:val="008858E9"/>
    <w:rsid w:val="00886B0A"/>
    <w:rsid w:val="00895922"/>
    <w:rsid w:val="0089770D"/>
    <w:rsid w:val="008A1719"/>
    <w:rsid w:val="008A29E6"/>
    <w:rsid w:val="008B2654"/>
    <w:rsid w:val="008B32BE"/>
    <w:rsid w:val="008C46D5"/>
    <w:rsid w:val="008F0FC9"/>
    <w:rsid w:val="00903A2E"/>
    <w:rsid w:val="009111DD"/>
    <w:rsid w:val="009176B3"/>
    <w:rsid w:val="00920570"/>
    <w:rsid w:val="00921419"/>
    <w:rsid w:val="0092224B"/>
    <w:rsid w:val="00926832"/>
    <w:rsid w:val="009369CF"/>
    <w:rsid w:val="0094731D"/>
    <w:rsid w:val="0095012C"/>
    <w:rsid w:val="0095481F"/>
    <w:rsid w:val="009706B8"/>
    <w:rsid w:val="00970C0F"/>
    <w:rsid w:val="009C3221"/>
    <w:rsid w:val="009C7BD1"/>
    <w:rsid w:val="009D03B2"/>
    <w:rsid w:val="009D0D4E"/>
    <w:rsid w:val="009E1329"/>
    <w:rsid w:val="009E173A"/>
    <w:rsid w:val="009E18FA"/>
    <w:rsid w:val="009F797B"/>
    <w:rsid w:val="00A07657"/>
    <w:rsid w:val="00A12626"/>
    <w:rsid w:val="00A20517"/>
    <w:rsid w:val="00A34FF4"/>
    <w:rsid w:val="00A4018F"/>
    <w:rsid w:val="00A46038"/>
    <w:rsid w:val="00A543FA"/>
    <w:rsid w:val="00A706E1"/>
    <w:rsid w:val="00A72559"/>
    <w:rsid w:val="00A92320"/>
    <w:rsid w:val="00AA1A95"/>
    <w:rsid w:val="00AA231E"/>
    <w:rsid w:val="00AB0F67"/>
    <w:rsid w:val="00AB6B99"/>
    <w:rsid w:val="00AB7C55"/>
    <w:rsid w:val="00AE16EF"/>
    <w:rsid w:val="00AE2DBD"/>
    <w:rsid w:val="00AF4A7E"/>
    <w:rsid w:val="00AF6E89"/>
    <w:rsid w:val="00B00866"/>
    <w:rsid w:val="00B079DA"/>
    <w:rsid w:val="00B11CC7"/>
    <w:rsid w:val="00B133AA"/>
    <w:rsid w:val="00B21877"/>
    <w:rsid w:val="00B332E1"/>
    <w:rsid w:val="00B60C61"/>
    <w:rsid w:val="00B62926"/>
    <w:rsid w:val="00B759E3"/>
    <w:rsid w:val="00B80AE7"/>
    <w:rsid w:val="00B82075"/>
    <w:rsid w:val="00B84C97"/>
    <w:rsid w:val="00B919EF"/>
    <w:rsid w:val="00BA0857"/>
    <w:rsid w:val="00BA5E43"/>
    <w:rsid w:val="00BC70CB"/>
    <w:rsid w:val="00BD2F76"/>
    <w:rsid w:val="00BD7560"/>
    <w:rsid w:val="00BE628C"/>
    <w:rsid w:val="00BE6884"/>
    <w:rsid w:val="00BE6D56"/>
    <w:rsid w:val="00BE6D8D"/>
    <w:rsid w:val="00BF2574"/>
    <w:rsid w:val="00BF5EB3"/>
    <w:rsid w:val="00BF6E59"/>
    <w:rsid w:val="00BF73C9"/>
    <w:rsid w:val="00C0171B"/>
    <w:rsid w:val="00C01F37"/>
    <w:rsid w:val="00C07FC6"/>
    <w:rsid w:val="00C15F37"/>
    <w:rsid w:val="00C16572"/>
    <w:rsid w:val="00C17E35"/>
    <w:rsid w:val="00C43D2A"/>
    <w:rsid w:val="00C502AA"/>
    <w:rsid w:val="00C520D5"/>
    <w:rsid w:val="00C60825"/>
    <w:rsid w:val="00C65881"/>
    <w:rsid w:val="00C65C45"/>
    <w:rsid w:val="00C708FE"/>
    <w:rsid w:val="00C75FE3"/>
    <w:rsid w:val="00C87D41"/>
    <w:rsid w:val="00CA18E1"/>
    <w:rsid w:val="00CA1D8F"/>
    <w:rsid w:val="00CB4602"/>
    <w:rsid w:val="00CD0A7A"/>
    <w:rsid w:val="00CD5562"/>
    <w:rsid w:val="00CE5B1E"/>
    <w:rsid w:val="00CF0E18"/>
    <w:rsid w:val="00D018C4"/>
    <w:rsid w:val="00D07E5F"/>
    <w:rsid w:val="00D12774"/>
    <w:rsid w:val="00D23CA4"/>
    <w:rsid w:val="00D3209D"/>
    <w:rsid w:val="00D34A4C"/>
    <w:rsid w:val="00D413A7"/>
    <w:rsid w:val="00D41D51"/>
    <w:rsid w:val="00D41FE1"/>
    <w:rsid w:val="00D43018"/>
    <w:rsid w:val="00D431ED"/>
    <w:rsid w:val="00D43F06"/>
    <w:rsid w:val="00D54231"/>
    <w:rsid w:val="00D55281"/>
    <w:rsid w:val="00D614DF"/>
    <w:rsid w:val="00D65A6F"/>
    <w:rsid w:val="00D81251"/>
    <w:rsid w:val="00D849F6"/>
    <w:rsid w:val="00DA2507"/>
    <w:rsid w:val="00DA7050"/>
    <w:rsid w:val="00DC146F"/>
    <w:rsid w:val="00DC7F64"/>
    <w:rsid w:val="00DE5702"/>
    <w:rsid w:val="00E220AA"/>
    <w:rsid w:val="00E37300"/>
    <w:rsid w:val="00E414C1"/>
    <w:rsid w:val="00E43DF2"/>
    <w:rsid w:val="00E44B3D"/>
    <w:rsid w:val="00E504B6"/>
    <w:rsid w:val="00E60B17"/>
    <w:rsid w:val="00E82202"/>
    <w:rsid w:val="00E873C7"/>
    <w:rsid w:val="00E92721"/>
    <w:rsid w:val="00EA20EF"/>
    <w:rsid w:val="00EA5350"/>
    <w:rsid w:val="00EA7FC5"/>
    <w:rsid w:val="00ED0C3D"/>
    <w:rsid w:val="00EE7B2E"/>
    <w:rsid w:val="00EF7FA7"/>
    <w:rsid w:val="00F0705D"/>
    <w:rsid w:val="00F14D9C"/>
    <w:rsid w:val="00F14DBB"/>
    <w:rsid w:val="00F161F4"/>
    <w:rsid w:val="00F2099A"/>
    <w:rsid w:val="00F221D2"/>
    <w:rsid w:val="00F2371D"/>
    <w:rsid w:val="00F31B87"/>
    <w:rsid w:val="00F52001"/>
    <w:rsid w:val="00F7002C"/>
    <w:rsid w:val="00F726C2"/>
    <w:rsid w:val="00F8117E"/>
    <w:rsid w:val="00F813B3"/>
    <w:rsid w:val="00F875E8"/>
    <w:rsid w:val="00FA562B"/>
    <w:rsid w:val="00FB2DCF"/>
    <w:rsid w:val="00FB355C"/>
    <w:rsid w:val="00FB5D6D"/>
    <w:rsid w:val="00FD1072"/>
    <w:rsid w:val="00FD3213"/>
    <w:rsid w:val="00FD42CE"/>
    <w:rsid w:val="00FE263F"/>
    <w:rsid w:val="00FE31EC"/>
    <w:rsid w:val="00FE6B61"/>
    <w:rsid w:val="00FF54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5F139"/>
  <w15:chartTrackingRefBased/>
  <w15:docId w15:val="{6BA7E41D-0358-43B3-80F5-74C4B1129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cs-C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791B67"/>
    <w:pPr>
      <w:keepNext/>
      <w:keepLines/>
      <w:spacing w:before="360" w:after="80"/>
      <w:outlineLvl w:val="0"/>
    </w:pPr>
    <w:rPr>
      <w:rFonts w:asciiTheme="majorHAnsi" w:eastAsiaTheme="majorEastAsia" w:hAnsiTheme="majorHAnsi" w:cstheme="majorBidi"/>
      <w:color w:val="A5A5A5" w:themeColor="accent1" w:themeShade="BF"/>
      <w:sz w:val="40"/>
      <w:szCs w:val="40"/>
    </w:rPr>
  </w:style>
  <w:style w:type="paragraph" w:styleId="Nadpis2">
    <w:name w:val="heading 2"/>
    <w:basedOn w:val="Normln"/>
    <w:next w:val="Normln"/>
    <w:link w:val="Nadpis2Char"/>
    <w:uiPriority w:val="9"/>
    <w:semiHidden/>
    <w:unhideWhenUsed/>
    <w:qFormat/>
    <w:rsid w:val="00791B67"/>
    <w:pPr>
      <w:keepNext/>
      <w:keepLines/>
      <w:spacing w:before="160" w:after="80"/>
      <w:outlineLvl w:val="1"/>
    </w:pPr>
    <w:rPr>
      <w:rFonts w:asciiTheme="majorHAnsi" w:eastAsiaTheme="majorEastAsia" w:hAnsiTheme="majorHAnsi" w:cstheme="majorBidi"/>
      <w:color w:val="A5A5A5" w:themeColor="accent1" w:themeShade="BF"/>
      <w:sz w:val="32"/>
      <w:szCs w:val="32"/>
    </w:rPr>
  </w:style>
  <w:style w:type="paragraph" w:styleId="Nadpis3">
    <w:name w:val="heading 3"/>
    <w:basedOn w:val="Normln"/>
    <w:next w:val="Normln"/>
    <w:link w:val="Nadpis3Char"/>
    <w:uiPriority w:val="9"/>
    <w:semiHidden/>
    <w:unhideWhenUsed/>
    <w:qFormat/>
    <w:rsid w:val="00791B67"/>
    <w:pPr>
      <w:keepNext/>
      <w:keepLines/>
      <w:spacing w:before="160" w:after="80"/>
      <w:outlineLvl w:val="2"/>
    </w:pPr>
    <w:rPr>
      <w:rFonts w:eastAsiaTheme="majorEastAsia" w:cstheme="majorBidi"/>
      <w:color w:val="A5A5A5" w:themeColor="accent1" w:themeShade="BF"/>
      <w:sz w:val="28"/>
      <w:szCs w:val="28"/>
    </w:rPr>
  </w:style>
  <w:style w:type="paragraph" w:styleId="Nadpis4">
    <w:name w:val="heading 4"/>
    <w:basedOn w:val="Normln"/>
    <w:next w:val="Normln"/>
    <w:link w:val="Nadpis4Char"/>
    <w:uiPriority w:val="9"/>
    <w:semiHidden/>
    <w:unhideWhenUsed/>
    <w:qFormat/>
    <w:rsid w:val="00791B67"/>
    <w:pPr>
      <w:keepNext/>
      <w:keepLines/>
      <w:spacing w:before="80" w:after="40"/>
      <w:outlineLvl w:val="3"/>
    </w:pPr>
    <w:rPr>
      <w:rFonts w:eastAsiaTheme="majorEastAsia" w:cstheme="majorBidi"/>
      <w:i/>
      <w:iCs/>
      <w:color w:val="A5A5A5" w:themeColor="accent1" w:themeShade="BF"/>
    </w:rPr>
  </w:style>
  <w:style w:type="paragraph" w:styleId="Nadpis5">
    <w:name w:val="heading 5"/>
    <w:basedOn w:val="Normln"/>
    <w:next w:val="Normln"/>
    <w:link w:val="Nadpis5Char"/>
    <w:uiPriority w:val="9"/>
    <w:semiHidden/>
    <w:unhideWhenUsed/>
    <w:qFormat/>
    <w:rsid w:val="00791B67"/>
    <w:pPr>
      <w:keepNext/>
      <w:keepLines/>
      <w:spacing w:before="80" w:after="40"/>
      <w:outlineLvl w:val="4"/>
    </w:pPr>
    <w:rPr>
      <w:rFonts w:eastAsiaTheme="majorEastAsia" w:cstheme="majorBidi"/>
      <w:color w:val="A5A5A5" w:themeColor="accent1" w:themeShade="BF"/>
    </w:rPr>
  </w:style>
  <w:style w:type="paragraph" w:styleId="Nadpis6">
    <w:name w:val="heading 6"/>
    <w:basedOn w:val="Normln"/>
    <w:next w:val="Normln"/>
    <w:link w:val="Nadpis6Char"/>
    <w:uiPriority w:val="9"/>
    <w:semiHidden/>
    <w:unhideWhenUsed/>
    <w:qFormat/>
    <w:rsid w:val="00791B67"/>
    <w:pPr>
      <w:keepNext/>
      <w:keepLines/>
      <w:spacing w:before="4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791B67"/>
    <w:pPr>
      <w:keepNext/>
      <w:keepLines/>
      <w:spacing w:before="4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791B67"/>
    <w:pPr>
      <w:keepNext/>
      <w:keepLines/>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791B67"/>
    <w:pPr>
      <w:keepNext/>
      <w:keepLines/>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91B67"/>
    <w:rPr>
      <w:rFonts w:asciiTheme="majorHAnsi" w:eastAsiaTheme="majorEastAsia" w:hAnsiTheme="majorHAnsi" w:cstheme="majorBidi"/>
      <w:color w:val="A5A5A5" w:themeColor="accent1" w:themeShade="BF"/>
      <w:sz w:val="40"/>
      <w:szCs w:val="40"/>
    </w:rPr>
  </w:style>
  <w:style w:type="character" w:customStyle="1" w:styleId="Nadpis2Char">
    <w:name w:val="Nadpis 2 Char"/>
    <w:basedOn w:val="Standardnpsmoodstavce"/>
    <w:link w:val="Nadpis2"/>
    <w:uiPriority w:val="9"/>
    <w:semiHidden/>
    <w:rsid w:val="00791B67"/>
    <w:rPr>
      <w:rFonts w:asciiTheme="majorHAnsi" w:eastAsiaTheme="majorEastAsia" w:hAnsiTheme="majorHAnsi" w:cstheme="majorBidi"/>
      <w:color w:val="A5A5A5" w:themeColor="accent1" w:themeShade="BF"/>
      <w:sz w:val="32"/>
      <w:szCs w:val="32"/>
    </w:rPr>
  </w:style>
  <w:style w:type="character" w:customStyle="1" w:styleId="Nadpis3Char">
    <w:name w:val="Nadpis 3 Char"/>
    <w:basedOn w:val="Standardnpsmoodstavce"/>
    <w:link w:val="Nadpis3"/>
    <w:uiPriority w:val="9"/>
    <w:semiHidden/>
    <w:qFormat/>
    <w:rsid w:val="00791B67"/>
    <w:rPr>
      <w:rFonts w:eastAsiaTheme="majorEastAsia" w:cstheme="majorBidi"/>
      <w:color w:val="A5A5A5" w:themeColor="accent1" w:themeShade="BF"/>
      <w:sz w:val="28"/>
      <w:szCs w:val="28"/>
    </w:rPr>
  </w:style>
  <w:style w:type="character" w:customStyle="1" w:styleId="Nadpis4Char">
    <w:name w:val="Nadpis 4 Char"/>
    <w:basedOn w:val="Standardnpsmoodstavce"/>
    <w:link w:val="Nadpis4"/>
    <w:uiPriority w:val="9"/>
    <w:semiHidden/>
    <w:rsid w:val="00791B67"/>
    <w:rPr>
      <w:rFonts w:eastAsiaTheme="majorEastAsia" w:cstheme="majorBidi"/>
      <w:i/>
      <w:iCs/>
      <w:color w:val="A5A5A5" w:themeColor="accent1" w:themeShade="BF"/>
    </w:rPr>
  </w:style>
  <w:style w:type="character" w:customStyle="1" w:styleId="Nadpis5Char">
    <w:name w:val="Nadpis 5 Char"/>
    <w:basedOn w:val="Standardnpsmoodstavce"/>
    <w:link w:val="Nadpis5"/>
    <w:uiPriority w:val="9"/>
    <w:semiHidden/>
    <w:rsid w:val="00791B67"/>
    <w:rPr>
      <w:rFonts w:eastAsiaTheme="majorEastAsia" w:cstheme="majorBidi"/>
      <w:color w:val="A5A5A5" w:themeColor="accent1" w:themeShade="BF"/>
    </w:rPr>
  </w:style>
  <w:style w:type="character" w:customStyle="1" w:styleId="Nadpis6Char">
    <w:name w:val="Nadpis 6 Char"/>
    <w:basedOn w:val="Standardnpsmoodstavce"/>
    <w:link w:val="Nadpis6"/>
    <w:uiPriority w:val="9"/>
    <w:semiHidden/>
    <w:rsid w:val="00791B67"/>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791B67"/>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791B67"/>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791B67"/>
    <w:rPr>
      <w:rFonts w:eastAsiaTheme="majorEastAsia" w:cstheme="majorBidi"/>
      <w:color w:val="272727" w:themeColor="text1" w:themeTint="D8"/>
    </w:rPr>
  </w:style>
  <w:style w:type="paragraph" w:styleId="Nzev">
    <w:name w:val="Title"/>
    <w:basedOn w:val="Normln"/>
    <w:next w:val="Normln"/>
    <w:link w:val="NzevChar"/>
    <w:uiPriority w:val="10"/>
    <w:qFormat/>
    <w:rsid w:val="00791B67"/>
    <w:pPr>
      <w:spacing w:after="8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791B67"/>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791B67"/>
    <w:pPr>
      <w:numPr>
        <w:ilvl w:val="1"/>
      </w:numPr>
      <w:spacing w:after="160"/>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791B67"/>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791B67"/>
    <w:pPr>
      <w:spacing w:before="160" w:after="160"/>
      <w:jc w:val="center"/>
    </w:pPr>
    <w:rPr>
      <w:i/>
      <w:iCs/>
      <w:color w:val="404040" w:themeColor="text1" w:themeTint="BF"/>
    </w:rPr>
  </w:style>
  <w:style w:type="character" w:customStyle="1" w:styleId="CittChar">
    <w:name w:val="Citát Char"/>
    <w:basedOn w:val="Standardnpsmoodstavce"/>
    <w:link w:val="Citt"/>
    <w:uiPriority w:val="29"/>
    <w:rsid w:val="00791B67"/>
    <w:rPr>
      <w:i/>
      <w:iCs/>
      <w:color w:val="404040" w:themeColor="text1" w:themeTint="BF"/>
    </w:rPr>
  </w:style>
  <w:style w:type="paragraph" w:styleId="Odstavecseseznamem">
    <w:name w:val="List Paragraph"/>
    <w:basedOn w:val="Normln"/>
    <w:uiPriority w:val="34"/>
    <w:qFormat/>
    <w:rsid w:val="00791B67"/>
    <w:pPr>
      <w:ind w:left="720"/>
      <w:contextualSpacing/>
    </w:pPr>
  </w:style>
  <w:style w:type="character" w:styleId="Zdraznnintenzivn">
    <w:name w:val="Intense Emphasis"/>
    <w:basedOn w:val="Standardnpsmoodstavce"/>
    <w:uiPriority w:val="21"/>
    <w:qFormat/>
    <w:rsid w:val="00791B67"/>
    <w:rPr>
      <w:i/>
      <w:iCs/>
      <w:color w:val="A5A5A5" w:themeColor="accent1" w:themeShade="BF"/>
    </w:rPr>
  </w:style>
  <w:style w:type="paragraph" w:styleId="Vrazncitt">
    <w:name w:val="Intense Quote"/>
    <w:basedOn w:val="Normln"/>
    <w:next w:val="Normln"/>
    <w:link w:val="VrazncittChar"/>
    <w:uiPriority w:val="30"/>
    <w:qFormat/>
    <w:rsid w:val="00791B67"/>
    <w:pPr>
      <w:pBdr>
        <w:top w:val="single" w:sz="4" w:space="10" w:color="A5A5A5" w:themeColor="accent1" w:themeShade="BF"/>
        <w:bottom w:val="single" w:sz="4" w:space="10" w:color="A5A5A5" w:themeColor="accent1" w:themeShade="BF"/>
      </w:pBdr>
      <w:spacing w:before="360" w:after="360"/>
      <w:ind w:left="864" w:right="864"/>
      <w:jc w:val="center"/>
    </w:pPr>
    <w:rPr>
      <w:i/>
      <w:iCs/>
      <w:color w:val="A5A5A5" w:themeColor="accent1" w:themeShade="BF"/>
    </w:rPr>
  </w:style>
  <w:style w:type="character" w:customStyle="1" w:styleId="VrazncittChar">
    <w:name w:val="Výrazný citát Char"/>
    <w:basedOn w:val="Standardnpsmoodstavce"/>
    <w:link w:val="Vrazncitt"/>
    <w:uiPriority w:val="30"/>
    <w:rsid w:val="00791B67"/>
    <w:rPr>
      <w:i/>
      <w:iCs/>
      <w:color w:val="A5A5A5" w:themeColor="accent1" w:themeShade="BF"/>
    </w:rPr>
  </w:style>
  <w:style w:type="character" w:styleId="Odkazintenzivn">
    <w:name w:val="Intense Reference"/>
    <w:basedOn w:val="Standardnpsmoodstavce"/>
    <w:uiPriority w:val="32"/>
    <w:qFormat/>
    <w:rsid w:val="00791B67"/>
    <w:rPr>
      <w:b/>
      <w:bCs/>
      <w:smallCaps/>
      <w:color w:val="A5A5A5" w:themeColor="accent1" w:themeShade="BF"/>
      <w:spacing w:val="5"/>
    </w:rPr>
  </w:style>
  <w:style w:type="paragraph" w:styleId="Zhlav">
    <w:name w:val="header"/>
    <w:basedOn w:val="Normln"/>
    <w:link w:val="ZhlavChar"/>
    <w:uiPriority w:val="99"/>
    <w:unhideWhenUsed/>
    <w:rsid w:val="00791B67"/>
    <w:pPr>
      <w:tabs>
        <w:tab w:val="center" w:pos="4536"/>
        <w:tab w:val="right" w:pos="9072"/>
      </w:tabs>
    </w:pPr>
  </w:style>
  <w:style w:type="character" w:customStyle="1" w:styleId="ZhlavChar">
    <w:name w:val="Záhlaví Char"/>
    <w:basedOn w:val="Standardnpsmoodstavce"/>
    <w:link w:val="Zhlav"/>
    <w:uiPriority w:val="99"/>
    <w:rsid w:val="00791B67"/>
  </w:style>
  <w:style w:type="paragraph" w:styleId="Zpat">
    <w:name w:val="footer"/>
    <w:basedOn w:val="Normln"/>
    <w:link w:val="ZpatChar"/>
    <w:uiPriority w:val="99"/>
    <w:unhideWhenUsed/>
    <w:rsid w:val="00791B67"/>
    <w:pPr>
      <w:tabs>
        <w:tab w:val="center" w:pos="4536"/>
        <w:tab w:val="right" w:pos="9072"/>
      </w:tabs>
    </w:pPr>
  </w:style>
  <w:style w:type="character" w:customStyle="1" w:styleId="ZpatChar">
    <w:name w:val="Zápatí Char"/>
    <w:basedOn w:val="Standardnpsmoodstavce"/>
    <w:link w:val="Zpat"/>
    <w:uiPriority w:val="99"/>
    <w:rsid w:val="00791B67"/>
  </w:style>
  <w:style w:type="character" w:customStyle="1" w:styleId="s2">
    <w:name w:val="s2"/>
    <w:basedOn w:val="Standardnpsmoodstavce"/>
    <w:qFormat/>
    <w:rsid w:val="00BF5EB3"/>
  </w:style>
  <w:style w:type="character" w:customStyle="1" w:styleId="apple-converted-space">
    <w:name w:val="apple-converted-space"/>
    <w:basedOn w:val="Standardnpsmoodstavce"/>
    <w:qFormat/>
    <w:rsid w:val="00BF5EB3"/>
  </w:style>
  <w:style w:type="character" w:customStyle="1" w:styleId="s4">
    <w:name w:val="s4"/>
    <w:basedOn w:val="Standardnpsmoodstavce"/>
    <w:qFormat/>
    <w:rsid w:val="00BF5EB3"/>
  </w:style>
  <w:style w:type="character" w:customStyle="1" w:styleId="s6">
    <w:name w:val="s6"/>
    <w:basedOn w:val="Standardnpsmoodstavce"/>
    <w:qFormat/>
    <w:rsid w:val="00BF5EB3"/>
  </w:style>
  <w:style w:type="character" w:customStyle="1" w:styleId="Hypertextovodkaz1">
    <w:name w:val="Hypertextový odkaz1"/>
    <w:basedOn w:val="Standardnpsmoodstavce"/>
    <w:uiPriority w:val="99"/>
    <w:unhideWhenUsed/>
    <w:rsid w:val="00BF5EB3"/>
    <w:rPr>
      <w:color w:val="5F5F5F" w:themeColor="hyperlink"/>
      <w:u w:val="single"/>
    </w:rPr>
  </w:style>
  <w:style w:type="paragraph" w:customStyle="1" w:styleId="s3">
    <w:name w:val="s3"/>
    <w:basedOn w:val="Normln"/>
    <w:qFormat/>
    <w:rsid w:val="00BF5EB3"/>
    <w:pPr>
      <w:suppressAutoHyphens/>
      <w:spacing w:beforeAutospacing="1" w:afterAutospacing="1"/>
    </w:pPr>
    <w:rPr>
      <w:rFonts w:ascii="Times New Roman" w:eastAsia="Times New Roman" w:hAnsi="Times New Roman" w:cs="Times New Roman"/>
      <w:kern w:val="0"/>
      <w:lang w:eastAsia="cs-CZ"/>
      <w14:ligatures w14:val="none"/>
    </w:rPr>
  </w:style>
  <w:style w:type="paragraph" w:customStyle="1" w:styleId="Zkladnodstavec">
    <w:name w:val="[Základní odstavec]"/>
    <w:basedOn w:val="Normln"/>
    <w:uiPriority w:val="99"/>
    <w:qFormat/>
    <w:rsid w:val="00BF5EB3"/>
    <w:pPr>
      <w:suppressAutoHyphens/>
      <w:spacing w:line="288" w:lineRule="auto"/>
      <w:textAlignment w:val="center"/>
    </w:pPr>
    <w:rPr>
      <w:rFonts w:ascii="Minion Pro" w:eastAsia="Calibri" w:hAnsi="Minion Pro" w:cs="Minion Pro"/>
      <w:color w:val="000000"/>
      <w:kern w:val="0"/>
      <w14:ligatures w14:val="none"/>
    </w:rPr>
  </w:style>
  <w:style w:type="character" w:customStyle="1" w:styleId="normaltextrun">
    <w:name w:val="normaltextrun"/>
    <w:basedOn w:val="Standardnpsmoodstavce"/>
    <w:rsid w:val="00BF5EB3"/>
  </w:style>
  <w:style w:type="paragraph" w:customStyle="1" w:styleId="paragraph">
    <w:name w:val="paragraph"/>
    <w:basedOn w:val="Normln"/>
    <w:rsid w:val="00BF5EB3"/>
    <w:pPr>
      <w:spacing w:before="100" w:beforeAutospacing="1" w:after="100" w:afterAutospacing="1"/>
    </w:pPr>
    <w:rPr>
      <w:rFonts w:ascii="Times New Roman" w:eastAsia="Times New Roman" w:hAnsi="Times New Roman" w:cs="Times New Roman"/>
      <w:kern w:val="0"/>
      <w:lang w:eastAsia="cs-CZ"/>
      <w14:ligatures w14:val="none"/>
    </w:rPr>
  </w:style>
  <w:style w:type="character" w:customStyle="1" w:styleId="eop">
    <w:name w:val="eop"/>
    <w:basedOn w:val="Standardnpsmoodstavce"/>
    <w:rsid w:val="00BF5EB3"/>
  </w:style>
  <w:style w:type="character" w:styleId="Hypertextovodkaz">
    <w:name w:val="Hyperlink"/>
    <w:rsid w:val="00BF5EB3"/>
    <w:rPr>
      <w:color w:val="0000FF"/>
      <w:u w:val="single"/>
    </w:rPr>
  </w:style>
  <w:style w:type="character" w:styleId="Nevyeenzmnka">
    <w:name w:val="Unresolved Mention"/>
    <w:basedOn w:val="Standardnpsmoodstavce"/>
    <w:uiPriority w:val="99"/>
    <w:semiHidden/>
    <w:unhideWhenUsed/>
    <w:rsid w:val="005771A6"/>
    <w:rPr>
      <w:color w:val="605E5C"/>
      <w:shd w:val="clear" w:color="auto" w:fill="E1DFDD"/>
    </w:rPr>
  </w:style>
  <w:style w:type="paragraph" w:styleId="Bezmezer">
    <w:name w:val="No Spacing"/>
    <w:uiPriority w:val="1"/>
    <w:qFormat/>
    <w:rsid w:val="007C1A10"/>
    <w:rPr>
      <w:sz w:val="22"/>
      <w:szCs w:val="22"/>
    </w:rPr>
  </w:style>
  <w:style w:type="paragraph" w:styleId="Revize">
    <w:name w:val="Revision"/>
    <w:hidden/>
    <w:uiPriority w:val="99"/>
    <w:semiHidden/>
    <w:rsid w:val="00E92721"/>
  </w:style>
  <w:style w:type="character" w:styleId="Odkaznakoment">
    <w:name w:val="annotation reference"/>
    <w:basedOn w:val="Standardnpsmoodstavce"/>
    <w:uiPriority w:val="99"/>
    <w:semiHidden/>
    <w:unhideWhenUsed/>
    <w:rsid w:val="005D69E4"/>
    <w:rPr>
      <w:sz w:val="16"/>
      <w:szCs w:val="16"/>
    </w:rPr>
  </w:style>
  <w:style w:type="paragraph" w:styleId="Textkomente">
    <w:name w:val="annotation text"/>
    <w:basedOn w:val="Normln"/>
    <w:link w:val="TextkomenteChar"/>
    <w:uiPriority w:val="99"/>
    <w:unhideWhenUsed/>
    <w:rsid w:val="005D69E4"/>
    <w:rPr>
      <w:sz w:val="20"/>
      <w:szCs w:val="20"/>
    </w:rPr>
  </w:style>
  <w:style w:type="character" w:customStyle="1" w:styleId="TextkomenteChar">
    <w:name w:val="Text komentáře Char"/>
    <w:basedOn w:val="Standardnpsmoodstavce"/>
    <w:link w:val="Textkomente"/>
    <w:uiPriority w:val="99"/>
    <w:rsid w:val="005D69E4"/>
    <w:rPr>
      <w:sz w:val="20"/>
      <w:szCs w:val="20"/>
    </w:rPr>
  </w:style>
  <w:style w:type="paragraph" w:styleId="Pedmtkomente">
    <w:name w:val="annotation subject"/>
    <w:basedOn w:val="Textkomente"/>
    <w:next w:val="Textkomente"/>
    <w:link w:val="PedmtkomenteChar"/>
    <w:uiPriority w:val="99"/>
    <w:semiHidden/>
    <w:unhideWhenUsed/>
    <w:rsid w:val="005D69E4"/>
    <w:rPr>
      <w:b/>
      <w:bCs/>
    </w:rPr>
  </w:style>
  <w:style w:type="character" w:customStyle="1" w:styleId="PedmtkomenteChar">
    <w:name w:val="Předmět komentáře Char"/>
    <w:basedOn w:val="TextkomenteChar"/>
    <w:link w:val="Pedmtkomente"/>
    <w:uiPriority w:val="99"/>
    <w:semiHidden/>
    <w:rsid w:val="005D69E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230215">
      <w:bodyDiv w:val="1"/>
      <w:marLeft w:val="0"/>
      <w:marRight w:val="0"/>
      <w:marTop w:val="0"/>
      <w:marBottom w:val="0"/>
      <w:divBdr>
        <w:top w:val="none" w:sz="0" w:space="0" w:color="auto"/>
        <w:left w:val="none" w:sz="0" w:space="0" w:color="auto"/>
        <w:bottom w:val="none" w:sz="0" w:space="0" w:color="auto"/>
        <w:right w:val="none" w:sz="0" w:space="0" w:color="auto"/>
      </w:divBdr>
    </w:div>
    <w:div w:id="483787229">
      <w:bodyDiv w:val="1"/>
      <w:marLeft w:val="0"/>
      <w:marRight w:val="0"/>
      <w:marTop w:val="0"/>
      <w:marBottom w:val="0"/>
      <w:divBdr>
        <w:top w:val="none" w:sz="0" w:space="0" w:color="auto"/>
        <w:left w:val="none" w:sz="0" w:space="0" w:color="auto"/>
        <w:bottom w:val="none" w:sz="0" w:space="0" w:color="auto"/>
        <w:right w:val="none" w:sz="0" w:space="0" w:color="auto"/>
      </w:divBdr>
      <w:divsChild>
        <w:div w:id="1112357326">
          <w:marLeft w:val="0"/>
          <w:marRight w:val="0"/>
          <w:marTop w:val="0"/>
          <w:marBottom w:val="0"/>
          <w:divBdr>
            <w:top w:val="none" w:sz="0" w:space="0" w:color="auto"/>
            <w:left w:val="none" w:sz="0" w:space="0" w:color="auto"/>
            <w:bottom w:val="none" w:sz="0" w:space="0" w:color="auto"/>
            <w:right w:val="none" w:sz="0" w:space="0" w:color="auto"/>
          </w:divBdr>
        </w:div>
        <w:div w:id="506790697">
          <w:marLeft w:val="0"/>
          <w:marRight w:val="0"/>
          <w:marTop w:val="0"/>
          <w:marBottom w:val="0"/>
          <w:divBdr>
            <w:top w:val="none" w:sz="0" w:space="0" w:color="auto"/>
            <w:left w:val="none" w:sz="0" w:space="0" w:color="auto"/>
            <w:bottom w:val="none" w:sz="0" w:space="0" w:color="auto"/>
            <w:right w:val="none" w:sz="0" w:space="0" w:color="auto"/>
          </w:divBdr>
        </w:div>
        <w:div w:id="1445463733">
          <w:marLeft w:val="0"/>
          <w:marRight w:val="0"/>
          <w:marTop w:val="0"/>
          <w:marBottom w:val="0"/>
          <w:divBdr>
            <w:top w:val="none" w:sz="0" w:space="0" w:color="auto"/>
            <w:left w:val="none" w:sz="0" w:space="0" w:color="auto"/>
            <w:bottom w:val="none" w:sz="0" w:space="0" w:color="auto"/>
            <w:right w:val="none" w:sz="0" w:space="0" w:color="auto"/>
          </w:divBdr>
        </w:div>
        <w:div w:id="1770348241">
          <w:marLeft w:val="0"/>
          <w:marRight w:val="0"/>
          <w:marTop w:val="0"/>
          <w:marBottom w:val="0"/>
          <w:divBdr>
            <w:top w:val="none" w:sz="0" w:space="0" w:color="auto"/>
            <w:left w:val="none" w:sz="0" w:space="0" w:color="auto"/>
            <w:bottom w:val="none" w:sz="0" w:space="0" w:color="auto"/>
            <w:right w:val="none" w:sz="0" w:space="0" w:color="auto"/>
          </w:divBdr>
        </w:div>
        <w:div w:id="206375761">
          <w:marLeft w:val="0"/>
          <w:marRight w:val="0"/>
          <w:marTop w:val="0"/>
          <w:marBottom w:val="0"/>
          <w:divBdr>
            <w:top w:val="none" w:sz="0" w:space="0" w:color="auto"/>
            <w:left w:val="none" w:sz="0" w:space="0" w:color="auto"/>
            <w:bottom w:val="none" w:sz="0" w:space="0" w:color="auto"/>
            <w:right w:val="none" w:sz="0" w:space="0" w:color="auto"/>
          </w:divBdr>
        </w:div>
        <w:div w:id="951470747">
          <w:marLeft w:val="0"/>
          <w:marRight w:val="0"/>
          <w:marTop w:val="0"/>
          <w:marBottom w:val="0"/>
          <w:divBdr>
            <w:top w:val="none" w:sz="0" w:space="0" w:color="auto"/>
            <w:left w:val="none" w:sz="0" w:space="0" w:color="auto"/>
            <w:bottom w:val="none" w:sz="0" w:space="0" w:color="auto"/>
            <w:right w:val="none" w:sz="0" w:space="0" w:color="auto"/>
          </w:divBdr>
        </w:div>
        <w:div w:id="1117061562">
          <w:marLeft w:val="0"/>
          <w:marRight w:val="0"/>
          <w:marTop w:val="0"/>
          <w:marBottom w:val="0"/>
          <w:divBdr>
            <w:top w:val="none" w:sz="0" w:space="0" w:color="auto"/>
            <w:left w:val="none" w:sz="0" w:space="0" w:color="auto"/>
            <w:bottom w:val="none" w:sz="0" w:space="0" w:color="auto"/>
            <w:right w:val="none" w:sz="0" w:space="0" w:color="auto"/>
          </w:divBdr>
        </w:div>
        <w:div w:id="970596003">
          <w:marLeft w:val="0"/>
          <w:marRight w:val="0"/>
          <w:marTop w:val="0"/>
          <w:marBottom w:val="0"/>
          <w:divBdr>
            <w:top w:val="none" w:sz="0" w:space="0" w:color="auto"/>
            <w:left w:val="none" w:sz="0" w:space="0" w:color="auto"/>
            <w:bottom w:val="none" w:sz="0" w:space="0" w:color="auto"/>
            <w:right w:val="none" w:sz="0" w:space="0" w:color="auto"/>
          </w:divBdr>
        </w:div>
        <w:div w:id="1902010755">
          <w:marLeft w:val="0"/>
          <w:marRight w:val="0"/>
          <w:marTop w:val="0"/>
          <w:marBottom w:val="0"/>
          <w:divBdr>
            <w:top w:val="none" w:sz="0" w:space="0" w:color="auto"/>
            <w:left w:val="none" w:sz="0" w:space="0" w:color="auto"/>
            <w:bottom w:val="none" w:sz="0" w:space="0" w:color="auto"/>
            <w:right w:val="none" w:sz="0" w:space="0" w:color="auto"/>
          </w:divBdr>
        </w:div>
        <w:div w:id="27688681">
          <w:marLeft w:val="0"/>
          <w:marRight w:val="0"/>
          <w:marTop w:val="0"/>
          <w:marBottom w:val="0"/>
          <w:divBdr>
            <w:top w:val="none" w:sz="0" w:space="0" w:color="auto"/>
            <w:left w:val="none" w:sz="0" w:space="0" w:color="auto"/>
            <w:bottom w:val="none" w:sz="0" w:space="0" w:color="auto"/>
            <w:right w:val="none" w:sz="0" w:space="0" w:color="auto"/>
          </w:divBdr>
        </w:div>
        <w:div w:id="1809086308">
          <w:marLeft w:val="0"/>
          <w:marRight w:val="0"/>
          <w:marTop w:val="0"/>
          <w:marBottom w:val="0"/>
          <w:divBdr>
            <w:top w:val="none" w:sz="0" w:space="0" w:color="auto"/>
            <w:left w:val="none" w:sz="0" w:space="0" w:color="auto"/>
            <w:bottom w:val="none" w:sz="0" w:space="0" w:color="auto"/>
            <w:right w:val="none" w:sz="0" w:space="0" w:color="auto"/>
          </w:divBdr>
        </w:div>
        <w:div w:id="1437797367">
          <w:marLeft w:val="0"/>
          <w:marRight w:val="0"/>
          <w:marTop w:val="0"/>
          <w:marBottom w:val="0"/>
          <w:divBdr>
            <w:top w:val="none" w:sz="0" w:space="0" w:color="auto"/>
            <w:left w:val="none" w:sz="0" w:space="0" w:color="auto"/>
            <w:bottom w:val="none" w:sz="0" w:space="0" w:color="auto"/>
            <w:right w:val="none" w:sz="0" w:space="0" w:color="auto"/>
          </w:divBdr>
        </w:div>
        <w:div w:id="195776706">
          <w:marLeft w:val="0"/>
          <w:marRight w:val="0"/>
          <w:marTop w:val="0"/>
          <w:marBottom w:val="0"/>
          <w:divBdr>
            <w:top w:val="none" w:sz="0" w:space="0" w:color="auto"/>
            <w:left w:val="none" w:sz="0" w:space="0" w:color="auto"/>
            <w:bottom w:val="none" w:sz="0" w:space="0" w:color="auto"/>
            <w:right w:val="none" w:sz="0" w:space="0" w:color="auto"/>
          </w:divBdr>
        </w:div>
        <w:div w:id="975570820">
          <w:marLeft w:val="0"/>
          <w:marRight w:val="0"/>
          <w:marTop w:val="0"/>
          <w:marBottom w:val="0"/>
          <w:divBdr>
            <w:top w:val="none" w:sz="0" w:space="0" w:color="auto"/>
            <w:left w:val="none" w:sz="0" w:space="0" w:color="auto"/>
            <w:bottom w:val="none" w:sz="0" w:space="0" w:color="auto"/>
            <w:right w:val="none" w:sz="0" w:space="0" w:color="auto"/>
          </w:divBdr>
        </w:div>
        <w:div w:id="1455832932">
          <w:marLeft w:val="0"/>
          <w:marRight w:val="0"/>
          <w:marTop w:val="0"/>
          <w:marBottom w:val="0"/>
          <w:divBdr>
            <w:top w:val="none" w:sz="0" w:space="0" w:color="auto"/>
            <w:left w:val="none" w:sz="0" w:space="0" w:color="auto"/>
            <w:bottom w:val="none" w:sz="0" w:space="0" w:color="auto"/>
            <w:right w:val="none" w:sz="0" w:space="0" w:color="auto"/>
          </w:divBdr>
        </w:div>
        <w:div w:id="1959218448">
          <w:marLeft w:val="0"/>
          <w:marRight w:val="0"/>
          <w:marTop w:val="0"/>
          <w:marBottom w:val="0"/>
          <w:divBdr>
            <w:top w:val="none" w:sz="0" w:space="0" w:color="auto"/>
            <w:left w:val="none" w:sz="0" w:space="0" w:color="auto"/>
            <w:bottom w:val="none" w:sz="0" w:space="0" w:color="auto"/>
            <w:right w:val="none" w:sz="0" w:space="0" w:color="auto"/>
          </w:divBdr>
        </w:div>
        <w:div w:id="2127042575">
          <w:marLeft w:val="0"/>
          <w:marRight w:val="0"/>
          <w:marTop w:val="0"/>
          <w:marBottom w:val="0"/>
          <w:divBdr>
            <w:top w:val="none" w:sz="0" w:space="0" w:color="auto"/>
            <w:left w:val="none" w:sz="0" w:space="0" w:color="auto"/>
            <w:bottom w:val="none" w:sz="0" w:space="0" w:color="auto"/>
            <w:right w:val="none" w:sz="0" w:space="0" w:color="auto"/>
          </w:divBdr>
        </w:div>
        <w:div w:id="7606000">
          <w:marLeft w:val="0"/>
          <w:marRight w:val="0"/>
          <w:marTop w:val="0"/>
          <w:marBottom w:val="0"/>
          <w:divBdr>
            <w:top w:val="none" w:sz="0" w:space="0" w:color="auto"/>
            <w:left w:val="none" w:sz="0" w:space="0" w:color="auto"/>
            <w:bottom w:val="none" w:sz="0" w:space="0" w:color="auto"/>
            <w:right w:val="none" w:sz="0" w:space="0" w:color="auto"/>
          </w:divBdr>
        </w:div>
        <w:div w:id="297224653">
          <w:marLeft w:val="0"/>
          <w:marRight w:val="0"/>
          <w:marTop w:val="0"/>
          <w:marBottom w:val="0"/>
          <w:divBdr>
            <w:top w:val="none" w:sz="0" w:space="0" w:color="auto"/>
            <w:left w:val="none" w:sz="0" w:space="0" w:color="auto"/>
            <w:bottom w:val="none" w:sz="0" w:space="0" w:color="auto"/>
            <w:right w:val="none" w:sz="0" w:space="0" w:color="auto"/>
          </w:divBdr>
        </w:div>
        <w:div w:id="1510758945">
          <w:marLeft w:val="0"/>
          <w:marRight w:val="0"/>
          <w:marTop w:val="0"/>
          <w:marBottom w:val="0"/>
          <w:divBdr>
            <w:top w:val="none" w:sz="0" w:space="0" w:color="auto"/>
            <w:left w:val="none" w:sz="0" w:space="0" w:color="auto"/>
            <w:bottom w:val="none" w:sz="0" w:space="0" w:color="auto"/>
            <w:right w:val="none" w:sz="0" w:space="0" w:color="auto"/>
          </w:divBdr>
        </w:div>
        <w:div w:id="1460147160">
          <w:marLeft w:val="0"/>
          <w:marRight w:val="0"/>
          <w:marTop w:val="0"/>
          <w:marBottom w:val="0"/>
          <w:divBdr>
            <w:top w:val="none" w:sz="0" w:space="0" w:color="auto"/>
            <w:left w:val="none" w:sz="0" w:space="0" w:color="auto"/>
            <w:bottom w:val="none" w:sz="0" w:space="0" w:color="auto"/>
            <w:right w:val="none" w:sz="0" w:space="0" w:color="auto"/>
          </w:divBdr>
        </w:div>
        <w:div w:id="1374845350">
          <w:marLeft w:val="0"/>
          <w:marRight w:val="0"/>
          <w:marTop w:val="0"/>
          <w:marBottom w:val="0"/>
          <w:divBdr>
            <w:top w:val="none" w:sz="0" w:space="0" w:color="auto"/>
            <w:left w:val="none" w:sz="0" w:space="0" w:color="auto"/>
            <w:bottom w:val="none" w:sz="0" w:space="0" w:color="auto"/>
            <w:right w:val="none" w:sz="0" w:space="0" w:color="auto"/>
          </w:divBdr>
        </w:div>
        <w:div w:id="1882400854">
          <w:marLeft w:val="0"/>
          <w:marRight w:val="0"/>
          <w:marTop w:val="0"/>
          <w:marBottom w:val="0"/>
          <w:divBdr>
            <w:top w:val="none" w:sz="0" w:space="0" w:color="auto"/>
            <w:left w:val="none" w:sz="0" w:space="0" w:color="auto"/>
            <w:bottom w:val="none" w:sz="0" w:space="0" w:color="auto"/>
            <w:right w:val="none" w:sz="0" w:space="0" w:color="auto"/>
          </w:divBdr>
        </w:div>
        <w:div w:id="1995183074">
          <w:marLeft w:val="0"/>
          <w:marRight w:val="0"/>
          <w:marTop w:val="0"/>
          <w:marBottom w:val="0"/>
          <w:divBdr>
            <w:top w:val="none" w:sz="0" w:space="0" w:color="auto"/>
            <w:left w:val="none" w:sz="0" w:space="0" w:color="auto"/>
            <w:bottom w:val="none" w:sz="0" w:space="0" w:color="auto"/>
            <w:right w:val="none" w:sz="0" w:space="0" w:color="auto"/>
          </w:divBdr>
        </w:div>
        <w:div w:id="1069767047">
          <w:marLeft w:val="0"/>
          <w:marRight w:val="0"/>
          <w:marTop w:val="0"/>
          <w:marBottom w:val="0"/>
          <w:divBdr>
            <w:top w:val="none" w:sz="0" w:space="0" w:color="auto"/>
            <w:left w:val="none" w:sz="0" w:space="0" w:color="auto"/>
            <w:bottom w:val="none" w:sz="0" w:space="0" w:color="auto"/>
            <w:right w:val="none" w:sz="0" w:space="0" w:color="auto"/>
          </w:divBdr>
        </w:div>
        <w:div w:id="727920546">
          <w:marLeft w:val="0"/>
          <w:marRight w:val="0"/>
          <w:marTop w:val="0"/>
          <w:marBottom w:val="0"/>
          <w:divBdr>
            <w:top w:val="none" w:sz="0" w:space="0" w:color="auto"/>
            <w:left w:val="none" w:sz="0" w:space="0" w:color="auto"/>
            <w:bottom w:val="none" w:sz="0" w:space="0" w:color="auto"/>
            <w:right w:val="none" w:sz="0" w:space="0" w:color="auto"/>
          </w:divBdr>
        </w:div>
        <w:div w:id="1633486731">
          <w:marLeft w:val="0"/>
          <w:marRight w:val="0"/>
          <w:marTop w:val="0"/>
          <w:marBottom w:val="0"/>
          <w:divBdr>
            <w:top w:val="none" w:sz="0" w:space="0" w:color="auto"/>
            <w:left w:val="none" w:sz="0" w:space="0" w:color="auto"/>
            <w:bottom w:val="none" w:sz="0" w:space="0" w:color="auto"/>
            <w:right w:val="none" w:sz="0" w:space="0" w:color="auto"/>
          </w:divBdr>
        </w:div>
        <w:div w:id="1846936824">
          <w:marLeft w:val="0"/>
          <w:marRight w:val="0"/>
          <w:marTop w:val="0"/>
          <w:marBottom w:val="0"/>
          <w:divBdr>
            <w:top w:val="none" w:sz="0" w:space="0" w:color="auto"/>
            <w:left w:val="none" w:sz="0" w:space="0" w:color="auto"/>
            <w:bottom w:val="none" w:sz="0" w:space="0" w:color="auto"/>
            <w:right w:val="none" w:sz="0" w:space="0" w:color="auto"/>
          </w:divBdr>
        </w:div>
        <w:div w:id="953292211">
          <w:marLeft w:val="0"/>
          <w:marRight w:val="0"/>
          <w:marTop w:val="0"/>
          <w:marBottom w:val="0"/>
          <w:divBdr>
            <w:top w:val="none" w:sz="0" w:space="0" w:color="auto"/>
            <w:left w:val="none" w:sz="0" w:space="0" w:color="auto"/>
            <w:bottom w:val="none" w:sz="0" w:space="0" w:color="auto"/>
            <w:right w:val="none" w:sz="0" w:space="0" w:color="auto"/>
          </w:divBdr>
        </w:div>
        <w:div w:id="230237309">
          <w:marLeft w:val="0"/>
          <w:marRight w:val="0"/>
          <w:marTop w:val="0"/>
          <w:marBottom w:val="0"/>
          <w:divBdr>
            <w:top w:val="none" w:sz="0" w:space="0" w:color="auto"/>
            <w:left w:val="none" w:sz="0" w:space="0" w:color="auto"/>
            <w:bottom w:val="none" w:sz="0" w:space="0" w:color="auto"/>
            <w:right w:val="none" w:sz="0" w:space="0" w:color="auto"/>
          </w:divBdr>
        </w:div>
        <w:div w:id="1939287155">
          <w:marLeft w:val="0"/>
          <w:marRight w:val="0"/>
          <w:marTop w:val="0"/>
          <w:marBottom w:val="0"/>
          <w:divBdr>
            <w:top w:val="none" w:sz="0" w:space="0" w:color="auto"/>
            <w:left w:val="none" w:sz="0" w:space="0" w:color="auto"/>
            <w:bottom w:val="none" w:sz="0" w:space="0" w:color="auto"/>
            <w:right w:val="none" w:sz="0" w:space="0" w:color="auto"/>
          </w:divBdr>
        </w:div>
        <w:div w:id="1127511490">
          <w:marLeft w:val="0"/>
          <w:marRight w:val="0"/>
          <w:marTop w:val="0"/>
          <w:marBottom w:val="0"/>
          <w:divBdr>
            <w:top w:val="none" w:sz="0" w:space="0" w:color="auto"/>
            <w:left w:val="none" w:sz="0" w:space="0" w:color="auto"/>
            <w:bottom w:val="none" w:sz="0" w:space="0" w:color="auto"/>
            <w:right w:val="none" w:sz="0" w:space="0" w:color="auto"/>
          </w:divBdr>
        </w:div>
        <w:div w:id="805003551">
          <w:marLeft w:val="0"/>
          <w:marRight w:val="0"/>
          <w:marTop w:val="0"/>
          <w:marBottom w:val="0"/>
          <w:divBdr>
            <w:top w:val="none" w:sz="0" w:space="0" w:color="auto"/>
            <w:left w:val="none" w:sz="0" w:space="0" w:color="auto"/>
            <w:bottom w:val="none" w:sz="0" w:space="0" w:color="auto"/>
            <w:right w:val="none" w:sz="0" w:space="0" w:color="auto"/>
          </w:divBdr>
        </w:div>
        <w:div w:id="153226912">
          <w:marLeft w:val="0"/>
          <w:marRight w:val="0"/>
          <w:marTop w:val="0"/>
          <w:marBottom w:val="0"/>
          <w:divBdr>
            <w:top w:val="none" w:sz="0" w:space="0" w:color="auto"/>
            <w:left w:val="none" w:sz="0" w:space="0" w:color="auto"/>
            <w:bottom w:val="none" w:sz="0" w:space="0" w:color="auto"/>
            <w:right w:val="none" w:sz="0" w:space="0" w:color="auto"/>
          </w:divBdr>
        </w:div>
      </w:divsChild>
    </w:div>
    <w:div w:id="1004816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kristina.kvapilova@nm.cz"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m.cz/"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vystava@nm.cz"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NM_tiskove zpravy">
  <a:themeElements>
    <a:clrScheme name="Vlastní 3">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A50343"/>
      </a:accent5>
      <a:accent6>
        <a:srgbClr val="4D4D4D"/>
      </a:accent6>
      <a:hlink>
        <a:srgbClr val="5F5F5F"/>
      </a:hlink>
      <a:folHlink>
        <a:srgbClr val="919191"/>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9cf88d1-fac0-4e18-b4ca-b302876f48cf">
      <Terms xmlns="http://schemas.microsoft.com/office/infopath/2007/PartnerControls"/>
    </lcf76f155ced4ddcb4097134ff3c332f>
    <TaxCatchAll xmlns="1bfac486-da90-49fd-b400-4f6e5f0e130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31CBF18AB3A1342ACD22C870FD31AAD" ma:contentTypeVersion="18" ma:contentTypeDescription="Vytvoří nový dokument" ma:contentTypeScope="" ma:versionID="d793fd300ef747cdc91bd8a60b2b82b6">
  <xsd:schema xmlns:xsd="http://www.w3.org/2001/XMLSchema" xmlns:xs="http://www.w3.org/2001/XMLSchema" xmlns:p="http://schemas.microsoft.com/office/2006/metadata/properties" xmlns:ns2="29cf88d1-fac0-4e18-b4ca-b302876f48cf" xmlns:ns3="1bfac486-da90-49fd-b400-4f6e5f0e130a" targetNamespace="http://schemas.microsoft.com/office/2006/metadata/properties" ma:root="true" ma:fieldsID="cd724111f87ef1aea0e38a48e7489496" ns2:_="" ns3:_="">
    <xsd:import namespace="29cf88d1-fac0-4e18-b4ca-b302876f48cf"/>
    <xsd:import namespace="1bfac486-da90-49fd-b400-4f6e5f0e130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cf88d1-fac0-4e18-b4ca-b302876f48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978bf944-40fa-4bdf-8174-be75f92a9fd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fac486-da90-49fd-b400-4f6e5f0e130a" elementFormDefault="qualified">
    <xsd:import namespace="http://schemas.microsoft.com/office/2006/documentManagement/types"/>
    <xsd:import namespace="http://schemas.microsoft.com/office/infopath/2007/PartnerControls"/>
    <xsd:element name="SharedWithUsers" ma:index="15"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ee02c2de-3629-4bcb-91c9-2d74c035ada2}" ma:internalName="TaxCatchAll" ma:showField="CatchAllData" ma:web="1bfac486-da90-49fd-b400-4f6e5f0e13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8A16FF-FDE5-4566-B5BE-C5AE8D713FBF}">
  <ds:schemaRefs>
    <ds:schemaRef ds:uri="http://schemas.microsoft.com/office/2006/metadata/properties"/>
    <ds:schemaRef ds:uri="http://schemas.microsoft.com/office/infopath/2007/PartnerControls"/>
    <ds:schemaRef ds:uri="29cf88d1-fac0-4e18-b4ca-b302876f48cf"/>
    <ds:schemaRef ds:uri="1bfac486-da90-49fd-b400-4f6e5f0e130a"/>
  </ds:schemaRefs>
</ds:datastoreItem>
</file>

<file path=customXml/itemProps2.xml><?xml version="1.0" encoding="utf-8"?>
<ds:datastoreItem xmlns:ds="http://schemas.openxmlformats.org/officeDocument/2006/customXml" ds:itemID="{6CA66209-1258-4A61-84DD-C02E0F34BD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cf88d1-fac0-4e18-b4ca-b302876f48cf"/>
    <ds:schemaRef ds:uri="1bfac486-da90-49fd-b400-4f6e5f0e13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A15240-98D5-4568-A4A8-310515D568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3</Pages>
  <Words>944</Words>
  <Characters>5574</Characters>
  <Application>Microsoft Office Word</Application>
  <DocSecurity>0</DocSecurity>
  <Lines>46</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Dospělová Alena</dc:creator>
  <cp:keywords/>
  <dc:description/>
  <cp:lastModifiedBy>Dospělová Alena</cp:lastModifiedBy>
  <cp:revision>14</cp:revision>
  <dcterms:created xsi:type="dcterms:W3CDTF">2025-06-05T09:17:00Z</dcterms:created>
  <dcterms:modified xsi:type="dcterms:W3CDTF">2025-06-25T05:48:00Z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0x010100531CBF18AB3A1342ACD22C870FD31AAD</vt:lpwstr>
  </property>
  <property fmtid="{D5CDD505-2E9C-101B-9397-08002B2CF9AE}" pid="3" name="MediaServiceImageTags">
    <vt:lpwstr/>
  </property>
</Properties>
</file>