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E9" w:rsidRDefault="00C27DE9" w:rsidP="00A020BE">
      <w:pPr>
        <w:spacing w:line="360" w:lineRule="auto"/>
        <w:contextualSpacing/>
        <w:jc w:val="both"/>
        <w:rPr>
          <w:rFonts w:cs="Times New Roman"/>
          <w:b/>
          <w:szCs w:val="24"/>
        </w:rPr>
      </w:pPr>
    </w:p>
    <w:p w:rsidR="00CF65D3" w:rsidRPr="00CF65D3" w:rsidRDefault="00CF65D3" w:rsidP="009B7562">
      <w:pPr>
        <w:jc w:val="both"/>
        <w:rPr>
          <w:rFonts w:cstheme="minorHAnsi"/>
          <w:b/>
          <w:bCs/>
          <w:sz w:val="28"/>
          <w:szCs w:val="28"/>
        </w:rPr>
      </w:pPr>
      <w:r w:rsidRPr="00CF65D3">
        <w:rPr>
          <w:rFonts w:cstheme="minorHAnsi"/>
          <w:b/>
          <w:bCs/>
          <w:sz w:val="28"/>
          <w:szCs w:val="28"/>
        </w:rPr>
        <w:t xml:space="preserve">Podzimní novinky v </w:t>
      </w:r>
      <w:r w:rsidR="009B7562" w:rsidRPr="00CF65D3">
        <w:rPr>
          <w:rFonts w:cstheme="minorHAnsi"/>
          <w:b/>
          <w:bCs/>
          <w:sz w:val="28"/>
          <w:szCs w:val="28"/>
        </w:rPr>
        <w:t>Národní</w:t>
      </w:r>
      <w:r w:rsidRPr="00CF65D3">
        <w:rPr>
          <w:rFonts w:cstheme="minorHAnsi"/>
          <w:b/>
          <w:bCs/>
          <w:sz w:val="28"/>
          <w:szCs w:val="28"/>
        </w:rPr>
        <w:t>m</w:t>
      </w:r>
      <w:r w:rsidR="009B7562" w:rsidRPr="00CF65D3">
        <w:rPr>
          <w:rFonts w:cstheme="minorHAnsi"/>
          <w:b/>
          <w:bCs/>
          <w:sz w:val="28"/>
          <w:szCs w:val="28"/>
        </w:rPr>
        <w:t xml:space="preserve"> muzeu</w:t>
      </w:r>
    </w:p>
    <w:p w:rsidR="009B7562" w:rsidRDefault="00CF65D3" w:rsidP="009B7562">
      <w:pPr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Nové výstavní projekty i vernisáže </w:t>
      </w:r>
      <w:r w:rsidR="009B7562">
        <w:rPr>
          <w:rFonts w:cstheme="minorHAnsi"/>
          <w:b/>
          <w:bCs/>
          <w:szCs w:val="24"/>
        </w:rPr>
        <w:t>on-line</w:t>
      </w:r>
    </w:p>
    <w:p w:rsidR="009B7562" w:rsidRDefault="004222D7" w:rsidP="009B756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</w:t>
      </w:r>
      <w:r w:rsidR="00914224">
        <w:rPr>
          <w:rFonts w:cstheme="minorHAnsi"/>
          <w:sz w:val="20"/>
          <w:szCs w:val="20"/>
        </w:rPr>
        <w:t>á</w:t>
      </w:r>
      <w:r>
        <w:rPr>
          <w:rFonts w:cstheme="minorHAnsi"/>
          <w:sz w:val="20"/>
          <w:szCs w:val="20"/>
        </w:rPr>
        <w:t xml:space="preserve"> z</w:t>
      </w:r>
      <w:r w:rsidR="00914224">
        <w:rPr>
          <w:rFonts w:cstheme="minorHAnsi"/>
          <w:sz w:val="20"/>
          <w:szCs w:val="20"/>
        </w:rPr>
        <w:t>pr</w:t>
      </w:r>
      <w:r>
        <w:rPr>
          <w:rFonts w:cstheme="minorHAnsi"/>
          <w:sz w:val="20"/>
          <w:szCs w:val="20"/>
        </w:rPr>
        <w:t>á</w:t>
      </w:r>
      <w:r w:rsidR="00914224">
        <w:rPr>
          <w:rFonts w:cstheme="minorHAnsi"/>
          <w:sz w:val="20"/>
          <w:szCs w:val="20"/>
        </w:rPr>
        <w:t>va</w:t>
      </w:r>
      <w:r>
        <w:rPr>
          <w:rFonts w:cstheme="minorHAnsi"/>
          <w:sz w:val="20"/>
          <w:szCs w:val="20"/>
        </w:rPr>
        <w:t xml:space="preserve"> k </w:t>
      </w:r>
      <w:r w:rsidR="00891E03">
        <w:rPr>
          <w:rFonts w:cstheme="minorHAnsi"/>
          <w:sz w:val="20"/>
          <w:szCs w:val="20"/>
        </w:rPr>
        <w:t>podzimním</w:t>
      </w:r>
      <w:r>
        <w:rPr>
          <w:rFonts w:cstheme="minorHAnsi"/>
          <w:sz w:val="20"/>
          <w:szCs w:val="20"/>
        </w:rPr>
        <w:t xml:space="preserve"> novinkám v Národním muzeu</w:t>
      </w:r>
    </w:p>
    <w:p w:rsidR="009B7562" w:rsidRDefault="00A530E0" w:rsidP="009B756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4</w:t>
      </w:r>
      <w:r w:rsidR="009B7562">
        <w:rPr>
          <w:rFonts w:cstheme="minorHAnsi"/>
          <w:sz w:val="20"/>
          <w:szCs w:val="20"/>
        </w:rPr>
        <w:t>. listopadu 2020</w:t>
      </w:r>
    </w:p>
    <w:p w:rsidR="00ED3505" w:rsidRDefault="00ED3505" w:rsidP="009B7562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/>
        </w:rPr>
      </w:pPr>
    </w:p>
    <w:p w:rsidR="009B7562" w:rsidRDefault="009B7562" w:rsidP="009B7562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Národní muzeum i v době </w:t>
      </w:r>
      <w:r w:rsidR="00AD328A">
        <w:rPr>
          <w:rFonts w:asciiTheme="minorHAnsi" w:hAnsiTheme="minorHAnsi" w:cstheme="minorHAnsi"/>
          <w:b/>
        </w:rPr>
        <w:t>podzimního koronavirového</w:t>
      </w:r>
      <w:r>
        <w:rPr>
          <w:rFonts w:asciiTheme="minorHAnsi" w:hAnsiTheme="minorHAnsi" w:cstheme="minorHAnsi"/>
          <w:b/>
        </w:rPr>
        <w:t xml:space="preserve"> uzavření pra</w:t>
      </w:r>
      <w:r w:rsidR="00FC2F46">
        <w:rPr>
          <w:rFonts w:asciiTheme="minorHAnsi" w:hAnsiTheme="minorHAnsi" w:cstheme="minorHAnsi"/>
          <w:b/>
        </w:rPr>
        <w:t>cuje na plánovaných výstavách</w:t>
      </w:r>
      <w:r w:rsidR="00FB6D12">
        <w:rPr>
          <w:rFonts w:asciiTheme="minorHAnsi" w:hAnsiTheme="minorHAnsi" w:cstheme="minorHAnsi"/>
          <w:b/>
        </w:rPr>
        <w:t>, stálých expozicích</w:t>
      </w:r>
      <w:r w:rsidR="00FC2F46">
        <w:rPr>
          <w:rFonts w:asciiTheme="minorHAnsi" w:hAnsiTheme="minorHAnsi" w:cstheme="minorHAnsi"/>
          <w:b/>
        </w:rPr>
        <w:t xml:space="preserve"> a </w:t>
      </w:r>
      <w:r>
        <w:rPr>
          <w:rFonts w:asciiTheme="minorHAnsi" w:hAnsiTheme="minorHAnsi" w:cstheme="minorHAnsi"/>
          <w:b/>
        </w:rPr>
        <w:t>projektech, které postup</w:t>
      </w:r>
      <w:r w:rsidR="00363E97">
        <w:rPr>
          <w:rFonts w:asciiTheme="minorHAnsi" w:hAnsiTheme="minorHAnsi" w:cstheme="minorHAnsi"/>
          <w:b/>
        </w:rPr>
        <w:t>ně návštěvníkům zpřístupňuje ve </w:t>
      </w:r>
      <w:r>
        <w:rPr>
          <w:rFonts w:asciiTheme="minorHAnsi" w:hAnsiTheme="minorHAnsi" w:cstheme="minorHAnsi"/>
          <w:b/>
        </w:rPr>
        <w:t xml:space="preserve">virtuálním prostoru. </w:t>
      </w:r>
      <w:r w:rsidR="00D36DDF">
        <w:rPr>
          <w:rFonts w:asciiTheme="minorHAnsi" w:hAnsiTheme="minorHAnsi" w:cstheme="minorHAnsi"/>
          <w:b/>
        </w:rPr>
        <w:t>Když nemůžou návštěvníci do Národního muzea</w:t>
      </w:r>
      <w:r w:rsidR="00E03498">
        <w:rPr>
          <w:rFonts w:asciiTheme="minorHAnsi" w:hAnsiTheme="minorHAnsi" w:cstheme="minorHAnsi"/>
          <w:b/>
        </w:rPr>
        <w:t>,</w:t>
      </w:r>
      <w:r w:rsidR="00D36DDF">
        <w:rPr>
          <w:rFonts w:asciiTheme="minorHAnsi" w:hAnsiTheme="minorHAnsi" w:cstheme="minorHAnsi"/>
          <w:b/>
        </w:rPr>
        <w:t xml:space="preserve"> přichází muzeum k nim domů. Za pomoci</w:t>
      </w:r>
      <w:r>
        <w:rPr>
          <w:rFonts w:asciiTheme="minorHAnsi" w:hAnsiTheme="minorHAnsi" w:cstheme="minorHAnsi"/>
          <w:b/>
        </w:rPr>
        <w:t xml:space="preserve"> moderních technologi</w:t>
      </w:r>
      <w:r w:rsidR="00D36DDF">
        <w:rPr>
          <w:rFonts w:asciiTheme="minorHAnsi" w:hAnsiTheme="minorHAnsi" w:cstheme="minorHAnsi"/>
          <w:b/>
        </w:rPr>
        <w:t xml:space="preserve">í </w:t>
      </w:r>
      <w:r>
        <w:rPr>
          <w:rFonts w:asciiTheme="minorHAnsi" w:hAnsiTheme="minorHAnsi" w:cstheme="minorHAnsi"/>
          <w:b/>
        </w:rPr>
        <w:t>zprostředkov</w:t>
      </w:r>
      <w:r w:rsidR="00D36DDF">
        <w:rPr>
          <w:rFonts w:asciiTheme="minorHAnsi" w:hAnsiTheme="minorHAnsi" w:cstheme="minorHAnsi"/>
          <w:b/>
        </w:rPr>
        <w:t>ává</w:t>
      </w:r>
      <w:r>
        <w:rPr>
          <w:rFonts w:asciiTheme="minorHAnsi" w:hAnsiTheme="minorHAnsi" w:cstheme="minorHAnsi"/>
          <w:b/>
        </w:rPr>
        <w:t xml:space="preserve"> návštěvníkům nejen zážitek z výstav, ale také množství zajímavých informací k tématům výstav a jednotlivým exponátům. Na webových stránkách </w:t>
      </w:r>
      <w:r w:rsidR="00D36DDF" w:rsidRPr="00E03498">
        <w:rPr>
          <w:rFonts w:asciiTheme="minorHAnsi" w:hAnsiTheme="minorHAnsi" w:cstheme="minorHAnsi"/>
          <w:b/>
        </w:rPr>
        <w:t>www.nm.cz</w:t>
      </w:r>
      <w:r w:rsidR="00C00C2E">
        <w:rPr>
          <w:rFonts w:asciiTheme="minorHAnsi" w:hAnsiTheme="minorHAnsi" w:cstheme="minorHAnsi"/>
          <w:b/>
        </w:rPr>
        <w:t xml:space="preserve"> lze také</w:t>
      </w:r>
      <w:r w:rsidR="00D36DDF">
        <w:rPr>
          <w:rFonts w:asciiTheme="minorHAnsi" w:hAnsiTheme="minorHAnsi" w:cstheme="minorHAnsi"/>
          <w:b/>
        </w:rPr>
        <w:t xml:space="preserve"> navštívit </w:t>
      </w:r>
      <w:r>
        <w:rPr>
          <w:rFonts w:asciiTheme="minorHAnsi" w:hAnsiTheme="minorHAnsi" w:cstheme="minorHAnsi"/>
          <w:b/>
        </w:rPr>
        <w:t>celou řadu vzdělávacích programů pro děti</w:t>
      </w:r>
      <w:r w:rsidR="00D36DDF">
        <w:rPr>
          <w:rFonts w:asciiTheme="minorHAnsi" w:hAnsiTheme="minorHAnsi" w:cstheme="minorHAnsi"/>
          <w:b/>
        </w:rPr>
        <w:t xml:space="preserve">. Novinkou jsou pak </w:t>
      </w:r>
      <w:r>
        <w:rPr>
          <w:rFonts w:asciiTheme="minorHAnsi" w:hAnsiTheme="minorHAnsi" w:cstheme="minorHAnsi"/>
          <w:b/>
        </w:rPr>
        <w:t>vernisáž</w:t>
      </w:r>
      <w:r w:rsidR="00D36DDF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 nových</w:t>
      </w:r>
      <w:r w:rsidR="00363E97">
        <w:rPr>
          <w:rFonts w:asciiTheme="minorHAnsi" w:hAnsiTheme="minorHAnsi" w:cstheme="minorHAnsi"/>
          <w:b/>
        </w:rPr>
        <w:t xml:space="preserve"> výstav prostřednictvím on-line </w:t>
      </w:r>
      <w:r>
        <w:rPr>
          <w:rFonts w:asciiTheme="minorHAnsi" w:hAnsiTheme="minorHAnsi" w:cstheme="minorHAnsi"/>
          <w:b/>
        </w:rPr>
        <w:t>přenosů</w:t>
      </w:r>
      <w:r w:rsidR="00363E97">
        <w:rPr>
          <w:rFonts w:asciiTheme="minorHAnsi" w:hAnsiTheme="minorHAnsi" w:cstheme="minorHAnsi"/>
          <w:b/>
        </w:rPr>
        <w:t> na facebookovém </w:t>
      </w:r>
      <w:r w:rsidR="00891E03" w:rsidRPr="00891E03">
        <w:rPr>
          <w:rFonts w:asciiTheme="minorHAnsi" w:hAnsiTheme="minorHAnsi" w:cstheme="minorHAnsi"/>
          <w:b/>
        </w:rPr>
        <w:t>profilu</w:t>
      </w:r>
      <w:r w:rsidR="00363E97">
        <w:rPr>
          <w:rFonts w:asciiTheme="minorHAnsi" w:hAnsiTheme="minorHAnsi" w:cstheme="minorHAnsi"/>
          <w:b/>
        </w:rPr>
        <w:t> Národního </w:t>
      </w:r>
      <w:r w:rsidR="00C00C2E">
        <w:rPr>
          <w:rFonts w:asciiTheme="minorHAnsi" w:hAnsiTheme="minorHAnsi" w:cstheme="minorHAnsi"/>
          <w:b/>
        </w:rPr>
        <w:t>muzea</w:t>
      </w:r>
      <w:r w:rsidR="00363E97">
        <w:rPr>
          <w:rFonts w:asciiTheme="minorHAnsi" w:hAnsiTheme="minorHAnsi" w:cstheme="minorHAnsi"/>
          <w:b/>
        </w:rPr>
        <w:t xml:space="preserve">: </w:t>
      </w:r>
      <w:hyperlink r:id="rId11" w:history="1">
        <w:r w:rsidR="00891E03" w:rsidRPr="001E5B29">
          <w:rPr>
            <w:rStyle w:val="Hypertextovodkaz"/>
            <w:rFonts w:asciiTheme="minorHAnsi" w:hAnsiTheme="minorHAnsi" w:cstheme="minorHAnsi"/>
            <w:bCs/>
          </w:rPr>
          <w:t>https://www.facebook.com/narodnimuzeum/</w:t>
        </w:r>
      </w:hyperlink>
      <w:r w:rsidR="00891E03" w:rsidRPr="00891E03">
        <w:rPr>
          <w:rFonts w:asciiTheme="minorHAnsi" w:hAnsiTheme="minorHAnsi" w:cstheme="minorHAnsi"/>
          <w:bCs/>
        </w:rPr>
        <w:t>.</w:t>
      </w:r>
    </w:p>
    <w:p w:rsidR="00914224" w:rsidRDefault="00914224" w:rsidP="009B7562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Cs/>
        </w:rPr>
      </w:pPr>
    </w:p>
    <w:p w:rsidR="009B7562" w:rsidRPr="00ED3505" w:rsidRDefault="00AD328A" w:rsidP="00FB6D12">
      <w:pPr>
        <w:pStyle w:val="Normlnweb"/>
        <w:shd w:val="clear" w:color="auto" w:fill="FFFFFF"/>
        <w:tabs>
          <w:tab w:val="center" w:pos="4536"/>
        </w:tabs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ED3505">
        <w:rPr>
          <w:rFonts w:asciiTheme="minorHAnsi" w:hAnsiTheme="minorHAnsi" w:cstheme="minorHAnsi"/>
          <w:b/>
          <w:u w:val="single"/>
        </w:rPr>
        <w:t>Podzimní výstavn</w:t>
      </w:r>
      <w:r w:rsidR="00C00C2E">
        <w:rPr>
          <w:rFonts w:asciiTheme="minorHAnsi" w:hAnsiTheme="minorHAnsi" w:cstheme="minorHAnsi"/>
          <w:b/>
          <w:u w:val="single"/>
        </w:rPr>
        <w:t>í</w:t>
      </w:r>
      <w:r w:rsidRPr="00ED3505">
        <w:rPr>
          <w:rFonts w:asciiTheme="minorHAnsi" w:hAnsiTheme="minorHAnsi" w:cstheme="minorHAnsi"/>
          <w:b/>
          <w:u w:val="single"/>
        </w:rPr>
        <w:t xml:space="preserve"> projekty</w:t>
      </w:r>
    </w:p>
    <w:p w:rsidR="00FB6D12" w:rsidRPr="00FB6D12" w:rsidRDefault="00FC2F46" w:rsidP="00FB6D12">
      <w:pPr>
        <w:pStyle w:val="Normln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bCs/>
        </w:rPr>
      </w:pPr>
      <w:r w:rsidRPr="00FB6D12">
        <w:rPr>
          <w:rFonts w:asciiTheme="minorHAnsi" w:hAnsiTheme="minorHAnsi" w:cs="Segoe UI"/>
          <w:b/>
          <w:bCs/>
          <w:i/>
          <w:color w:val="000000"/>
          <w:shd w:val="clear" w:color="auto" w:fill="FFFFFF"/>
        </w:rPr>
        <w:t>1620. Cesta na horu</w:t>
      </w:r>
      <w:r w:rsidR="00363E97">
        <w:rPr>
          <w:rFonts w:asciiTheme="minorHAnsi" w:hAnsiTheme="minorHAnsi" w:cs="Segoe UI"/>
          <w:i/>
          <w:color w:val="000000"/>
          <w:shd w:val="clear" w:color="auto" w:fill="FFFFFF"/>
        </w:rPr>
        <w:t> </w:t>
      </w:r>
      <w:r w:rsidR="000A4759">
        <w:rPr>
          <w:rFonts w:asciiTheme="minorHAnsi" w:hAnsiTheme="minorHAnsi" w:cs="Segoe UI"/>
          <w:i/>
          <w:color w:val="000000"/>
          <w:shd w:val="clear" w:color="auto" w:fill="FFFFFF"/>
        </w:rPr>
        <w:t>(</w:t>
      </w:r>
      <w:r w:rsidR="00FB6D12">
        <w:rPr>
          <w:rFonts w:asciiTheme="minorHAnsi" w:hAnsiTheme="minorHAnsi" w:cs="Segoe UI"/>
          <w:i/>
          <w:color w:val="000000"/>
          <w:shd w:val="clear" w:color="auto" w:fill="FFFFFF"/>
        </w:rPr>
        <w:t>Nová budova Národního muzea</w:t>
      </w:r>
      <w:r w:rsidR="000A4759">
        <w:rPr>
          <w:rFonts w:asciiTheme="minorHAnsi" w:hAnsiTheme="minorHAnsi" w:cs="Segoe UI"/>
          <w:i/>
          <w:color w:val="000000"/>
          <w:shd w:val="clear" w:color="auto" w:fill="FFFFFF"/>
        </w:rPr>
        <w:t>)</w:t>
      </w:r>
    </w:p>
    <w:p w:rsidR="009B7562" w:rsidRPr="00F81562" w:rsidRDefault="00FC2F46" w:rsidP="00FB6D12">
      <w:pPr>
        <w:pStyle w:val="Normlnweb"/>
        <w:shd w:val="clear" w:color="auto" w:fill="FFFFFF"/>
        <w:spacing w:before="0" w:beforeAutospacing="0" w:after="125" w:afterAutospacing="0"/>
        <w:ind w:left="714"/>
        <w:jc w:val="both"/>
        <w:rPr>
          <w:rFonts w:asciiTheme="minorHAnsi" w:hAnsiTheme="minorHAnsi" w:cstheme="minorHAnsi"/>
          <w:bCs/>
        </w:rPr>
      </w:pPr>
      <w:r w:rsidRPr="00FC2F46">
        <w:rPr>
          <w:rFonts w:asciiTheme="minorHAnsi" w:hAnsiTheme="minorHAnsi" w:cs="Segoe UI"/>
          <w:color w:val="000000"/>
          <w:shd w:val="clear" w:color="auto" w:fill="FFFFFF"/>
        </w:rPr>
        <w:t xml:space="preserve">Výstava je </w:t>
      </w:r>
      <w:r w:rsidRPr="00FC2F46">
        <w:rPr>
          <w:rFonts w:asciiTheme="minorHAnsi" w:hAnsiTheme="minorHAnsi" w:cstheme="minorHAnsi"/>
          <w:color w:val="000000"/>
          <w:shd w:val="clear" w:color="auto" w:fill="FFFFFF"/>
        </w:rPr>
        <w:t xml:space="preserve">uspořádána </w:t>
      </w:r>
      <w:r w:rsidRPr="00FC2F46">
        <w:rPr>
          <w:rFonts w:asciiTheme="minorHAnsi" w:hAnsiTheme="minorHAnsi" w:cstheme="minorHAnsi"/>
          <w:color w:val="000000"/>
        </w:rPr>
        <w:t>k 400. výročí bitvy</w:t>
      </w:r>
      <w:r w:rsidRPr="007F445C">
        <w:rPr>
          <w:rFonts w:asciiTheme="minorHAnsi" w:hAnsiTheme="minorHAnsi" w:cstheme="minorHAnsi"/>
          <w:color w:val="000000"/>
        </w:rPr>
        <w:t xml:space="preserve"> na Bílé hoře</w:t>
      </w:r>
      <w:r w:rsidR="00D56832">
        <w:rPr>
          <w:rFonts w:asciiTheme="minorHAnsi" w:hAnsiTheme="minorHAnsi" w:cstheme="minorHAnsi"/>
          <w:color w:val="000000"/>
        </w:rPr>
        <w:t>.</w:t>
      </w:r>
      <w:r w:rsidR="00C00C2E">
        <w:rPr>
          <w:rFonts w:asciiTheme="minorHAnsi" w:hAnsiTheme="minorHAnsi" w:cstheme="minorHAnsi"/>
          <w:color w:val="000000"/>
        </w:rPr>
        <w:t xml:space="preserve"> Národní muzeum</w:t>
      </w:r>
      <w:r w:rsidR="002E0BAF">
        <w:rPr>
          <w:rFonts w:asciiTheme="minorHAnsi" w:hAnsiTheme="minorHAnsi" w:cstheme="minorHAnsi"/>
          <w:color w:val="000000"/>
        </w:rPr>
        <w:t xml:space="preserve"> například vůbec poprvé představí m</w:t>
      </w:r>
      <w:r w:rsidR="00E03498">
        <w:rPr>
          <w:rFonts w:asciiTheme="minorHAnsi" w:hAnsiTheme="minorHAnsi" w:cstheme="minorHAnsi"/>
          <w:color w:val="000000"/>
        </w:rPr>
        <w:t>ultimediální rekonstrukci bitvy. V</w:t>
      </w:r>
      <w:r w:rsidR="002E0BAF">
        <w:rPr>
          <w:rFonts w:asciiTheme="minorHAnsi" w:hAnsiTheme="minorHAnsi" w:cstheme="minorHAnsi"/>
          <w:color w:val="000000"/>
        </w:rPr>
        <w:t xml:space="preserve">ýstava pracuje i s emocí staroměstského popraviště nebo tématem exilu a konfiskací. Velkým tématem je druhý život Bílé hory a mýty kolem této události. </w:t>
      </w:r>
      <w:r w:rsidR="00D56832">
        <w:rPr>
          <w:rFonts w:asciiTheme="minorHAnsi" w:hAnsiTheme="minorHAnsi" w:cstheme="minorHAnsi"/>
          <w:color w:val="000000"/>
        </w:rPr>
        <w:t>On-line vernisáž</w:t>
      </w:r>
      <w:r w:rsidR="00C00C2E">
        <w:rPr>
          <w:rFonts w:asciiTheme="minorHAnsi" w:hAnsiTheme="minorHAnsi" w:cstheme="minorHAnsi"/>
          <w:color w:val="000000"/>
        </w:rPr>
        <w:t xml:space="preserve"> </w:t>
      </w:r>
      <w:r w:rsidR="00D56832">
        <w:rPr>
          <w:rFonts w:asciiTheme="minorHAnsi" w:hAnsiTheme="minorHAnsi" w:cstheme="minorHAnsi"/>
          <w:color w:val="000000"/>
        </w:rPr>
        <w:t>se uskuteční</w:t>
      </w:r>
      <w:r w:rsidR="00C00C2E">
        <w:rPr>
          <w:rFonts w:asciiTheme="minorHAnsi" w:hAnsiTheme="minorHAnsi" w:cstheme="minorHAnsi"/>
          <w:color w:val="000000"/>
        </w:rPr>
        <w:t xml:space="preserve"> </w:t>
      </w:r>
      <w:r w:rsidR="00914224">
        <w:rPr>
          <w:rFonts w:asciiTheme="minorHAnsi" w:hAnsiTheme="minorHAnsi" w:cstheme="minorHAnsi"/>
          <w:color w:val="000000"/>
        </w:rPr>
        <w:t xml:space="preserve">v den výročí bitvy </w:t>
      </w:r>
      <w:r>
        <w:rPr>
          <w:rFonts w:asciiTheme="minorHAnsi" w:hAnsiTheme="minorHAnsi" w:cstheme="minorHAnsi"/>
          <w:color w:val="000000"/>
        </w:rPr>
        <w:t>8. 11. 2020</w:t>
      </w:r>
      <w:r w:rsidR="00363E97">
        <w:rPr>
          <w:rFonts w:asciiTheme="minorHAnsi" w:hAnsiTheme="minorHAnsi" w:cstheme="minorHAnsi"/>
          <w:color w:val="000000"/>
        </w:rPr>
        <w:t xml:space="preserve"> od 11.00</w:t>
      </w:r>
      <w:r>
        <w:rPr>
          <w:rFonts w:asciiTheme="minorHAnsi" w:hAnsiTheme="minorHAnsi" w:cstheme="minorHAnsi"/>
          <w:color w:val="000000"/>
        </w:rPr>
        <w:t>.</w:t>
      </w:r>
    </w:p>
    <w:p w:rsidR="00FB6D12" w:rsidRDefault="00914224" w:rsidP="00891E03">
      <w:pPr>
        <w:pStyle w:val="Normlnweb"/>
        <w:shd w:val="clear" w:color="auto" w:fill="FFFFFF"/>
        <w:spacing w:before="240" w:beforeAutospacing="0" w:after="125" w:afterAutospacing="0"/>
        <w:jc w:val="both"/>
        <w:rPr>
          <w:rFonts w:asciiTheme="minorHAnsi" w:hAnsiTheme="minorHAnsi" w:cstheme="minorHAnsi"/>
          <w:bCs/>
        </w:rPr>
      </w:pPr>
      <w:r w:rsidRPr="0098340C">
        <w:rPr>
          <w:rFonts w:asciiTheme="minorHAnsi" w:hAnsiTheme="minorHAnsi" w:cstheme="minorHAnsi"/>
          <w:b/>
          <w:i/>
        </w:rPr>
        <w:t>Slavní čeští skladatelé</w:t>
      </w:r>
      <w:r w:rsidR="00363E97">
        <w:rPr>
          <w:rFonts w:asciiTheme="minorHAnsi" w:hAnsiTheme="minorHAnsi" w:cstheme="minorHAnsi"/>
          <w:bCs/>
        </w:rPr>
        <w:t> </w:t>
      </w:r>
      <w:r w:rsidR="000A4759">
        <w:rPr>
          <w:rFonts w:asciiTheme="minorHAnsi" w:hAnsiTheme="minorHAnsi" w:cstheme="minorHAnsi"/>
          <w:bCs/>
        </w:rPr>
        <w:t>(</w:t>
      </w:r>
      <w:r w:rsidR="00FB6D12" w:rsidRPr="0098340C">
        <w:rPr>
          <w:rFonts w:asciiTheme="minorHAnsi" w:hAnsiTheme="minorHAnsi" w:cstheme="minorHAnsi"/>
          <w:bCs/>
          <w:i/>
          <w:iCs/>
        </w:rPr>
        <w:t>Historická budova Národního muze</w:t>
      </w:r>
      <w:r w:rsidR="0098340C">
        <w:rPr>
          <w:rFonts w:asciiTheme="minorHAnsi" w:hAnsiTheme="minorHAnsi" w:cstheme="minorHAnsi"/>
          <w:bCs/>
          <w:i/>
          <w:iCs/>
        </w:rPr>
        <w:t>a</w:t>
      </w:r>
      <w:r w:rsidR="000A4759">
        <w:rPr>
          <w:rFonts w:asciiTheme="minorHAnsi" w:hAnsiTheme="minorHAnsi" w:cstheme="minorHAnsi"/>
          <w:bCs/>
          <w:i/>
          <w:iCs/>
        </w:rPr>
        <w:t>)</w:t>
      </w:r>
    </w:p>
    <w:p w:rsidR="00914224" w:rsidRPr="00F81562" w:rsidRDefault="002E0BAF" w:rsidP="00FB6D12">
      <w:pPr>
        <w:pStyle w:val="Normlnweb"/>
        <w:shd w:val="clear" w:color="auto" w:fill="FFFFFF"/>
        <w:spacing w:before="0" w:beforeAutospacing="0" w:after="125" w:afterAutospacing="0"/>
        <w:ind w:left="71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Čtyři největší skladatelé </w:t>
      </w:r>
      <w:r w:rsidR="00914224" w:rsidRPr="00AA3C16">
        <w:rPr>
          <w:rFonts w:asciiTheme="minorHAnsi" w:hAnsiTheme="minorHAnsi" w:cstheme="minorHAnsi"/>
          <w:color w:val="000000"/>
          <w:shd w:val="clear" w:color="auto" w:fill="FFFFFF"/>
        </w:rPr>
        <w:t>Bedřich Smetan</w:t>
      </w:r>
      <w:r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="00914224" w:rsidRPr="00AA3C16">
        <w:rPr>
          <w:rFonts w:asciiTheme="minorHAnsi" w:hAnsiTheme="minorHAnsi" w:cstheme="minorHAnsi"/>
          <w:color w:val="000000"/>
          <w:shd w:val="clear" w:color="auto" w:fill="FFFFFF"/>
        </w:rPr>
        <w:t>, Antonín Dvořák, Leoš Janáč</w:t>
      </w:r>
      <w:r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="00914224" w:rsidRPr="00AA3C16">
        <w:rPr>
          <w:rFonts w:asciiTheme="minorHAnsi" w:hAnsiTheme="minorHAnsi" w:cstheme="minorHAnsi"/>
          <w:color w:val="000000"/>
          <w:shd w:val="clear" w:color="auto" w:fill="FFFFFF"/>
        </w:rPr>
        <w:t>k a Bohuslav Martinů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v jedinečné instalaci</w:t>
      </w:r>
      <w:r w:rsidR="00914224" w:rsidRPr="00AA3C16">
        <w:rPr>
          <w:rFonts w:asciiTheme="minorHAnsi" w:hAnsiTheme="minorHAnsi" w:cstheme="minorHAnsi"/>
          <w:color w:val="000000"/>
          <w:shd w:val="clear" w:color="auto" w:fill="FFFFFF"/>
        </w:rPr>
        <w:t>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Ta klade důraz na samotnou hudbu a vystavuje mimo jiné i nesmírně cenné autografy všech čtyř autorů, to vše v kontextu jejich životů, cest a inspirací. </w:t>
      </w:r>
      <w:r w:rsidR="00914224">
        <w:rPr>
          <w:rFonts w:asciiTheme="minorHAnsi" w:hAnsiTheme="minorHAnsi" w:cstheme="minorHAnsi"/>
          <w:color w:val="000000"/>
          <w:shd w:val="clear" w:color="auto" w:fill="FFFFFF"/>
        </w:rPr>
        <w:t>On-line vernisáž se uskuteční 12. 11. 2020</w:t>
      </w:r>
      <w:r w:rsidR="00363E97">
        <w:rPr>
          <w:rFonts w:asciiTheme="minorHAnsi" w:hAnsiTheme="minorHAnsi" w:cstheme="minorHAnsi"/>
          <w:color w:val="000000"/>
          <w:shd w:val="clear" w:color="auto" w:fill="FFFFFF"/>
        </w:rPr>
        <w:t xml:space="preserve"> od 11.00</w:t>
      </w:r>
      <w:r w:rsidR="00914224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AD328A" w:rsidRPr="0098340C" w:rsidRDefault="00AD328A" w:rsidP="00891E03">
      <w:pPr>
        <w:pStyle w:val="Normlnweb"/>
        <w:shd w:val="clear" w:color="auto" w:fill="FFFFFF"/>
        <w:spacing w:before="240" w:beforeAutospacing="0" w:after="125" w:afterAutospacing="0"/>
        <w:jc w:val="both"/>
        <w:rPr>
          <w:rFonts w:asciiTheme="minorHAnsi" w:hAnsiTheme="minorHAnsi" w:cstheme="minorHAnsi"/>
          <w:bCs/>
        </w:rPr>
      </w:pPr>
      <w:r w:rsidRPr="0098340C">
        <w:rPr>
          <w:rFonts w:asciiTheme="minorHAnsi" w:hAnsiTheme="minorHAnsi" w:cstheme="minorHAnsi"/>
          <w:b/>
          <w:bCs/>
          <w:i/>
          <w:color w:val="000000"/>
          <w:shd w:val="clear" w:color="auto" w:fill="FFFFFF"/>
        </w:rPr>
        <w:t>Lvem mě nazývají</w:t>
      </w:r>
      <w:r w:rsidR="00363E97">
        <w:rPr>
          <w:rFonts w:asciiTheme="minorHAnsi" w:hAnsiTheme="minorHAnsi" w:cstheme="minorHAnsi"/>
          <w:b/>
          <w:bCs/>
          <w:i/>
          <w:color w:val="000000"/>
          <w:shd w:val="clear" w:color="auto" w:fill="FFFFFF"/>
        </w:rPr>
        <w:t> </w:t>
      </w:r>
      <w:r w:rsidR="000A4759">
        <w:rPr>
          <w:rFonts w:asciiTheme="minorHAnsi" w:hAnsiTheme="minorHAnsi" w:cstheme="minorHAnsi"/>
          <w:color w:val="000000"/>
          <w:shd w:val="clear" w:color="auto" w:fill="FFFFFF"/>
        </w:rPr>
        <w:t>(</w:t>
      </w:r>
      <w:r w:rsidRPr="00891E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Historická budova národního muzea</w:t>
      </w:r>
      <w:r w:rsidR="000A4759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)</w:t>
      </w:r>
    </w:p>
    <w:p w:rsidR="00AD328A" w:rsidRPr="00D56832" w:rsidRDefault="00AD328A" w:rsidP="00AD328A">
      <w:pPr>
        <w:pStyle w:val="Normlnweb"/>
        <w:shd w:val="clear" w:color="auto" w:fill="FFFFFF"/>
        <w:spacing w:before="0" w:beforeAutospacing="0" w:after="125" w:afterAutospacing="0"/>
        <w:ind w:left="71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Středobodem výstavy je symbol českého lva. Jedná se o nejstarší státní symbol, který představujeme od jeho nejstarších zachovaných podob až po dnešek. Na jedné straně proudu času je tak </w:t>
      </w:r>
      <w:r w:rsidRPr="00D56832">
        <w:rPr>
          <w:rFonts w:asciiTheme="minorHAnsi" w:hAnsiTheme="minorHAnsi" w:cstheme="minorHAnsi"/>
          <w:color w:val="000000"/>
        </w:rPr>
        <w:t xml:space="preserve">vyobrazení </w:t>
      </w:r>
      <w:r>
        <w:rPr>
          <w:rFonts w:asciiTheme="minorHAnsi" w:hAnsiTheme="minorHAnsi" w:cstheme="minorHAnsi"/>
          <w:color w:val="000000"/>
        </w:rPr>
        <w:t xml:space="preserve">českého lva </w:t>
      </w:r>
      <w:r w:rsidRPr="00D56832">
        <w:rPr>
          <w:rFonts w:asciiTheme="minorHAnsi" w:hAnsiTheme="minorHAnsi" w:cstheme="minorHAnsi"/>
          <w:color w:val="000000"/>
        </w:rPr>
        <w:t xml:space="preserve">na kachli z hradu Zvíkov </w:t>
      </w:r>
      <w:r w:rsidR="000A4759">
        <w:rPr>
          <w:rFonts w:asciiTheme="minorHAnsi" w:hAnsiTheme="minorHAnsi" w:cstheme="minorHAnsi"/>
          <w:color w:val="000000"/>
        </w:rPr>
        <w:t xml:space="preserve">z 13. století </w:t>
      </w:r>
      <w:r w:rsidRPr="00D56832">
        <w:rPr>
          <w:rFonts w:asciiTheme="minorHAnsi" w:hAnsiTheme="minorHAnsi" w:cstheme="minorHAnsi"/>
          <w:color w:val="000000"/>
        </w:rPr>
        <w:t xml:space="preserve">až </w:t>
      </w:r>
      <w:r w:rsidRPr="00D56832">
        <w:rPr>
          <w:rFonts w:asciiTheme="minorHAnsi" w:hAnsiTheme="minorHAnsi" w:cstheme="minorHAnsi"/>
          <w:color w:val="000000"/>
        </w:rPr>
        <w:lastRenderedPageBreak/>
        <w:t>po</w:t>
      </w:r>
      <w:r w:rsidR="00363E97">
        <w:rPr>
          <w:rFonts w:asciiTheme="minorHAnsi" w:hAnsiTheme="minorHAnsi" w:cstheme="minorHAnsi"/>
          <w:color w:val="000000"/>
        </w:rPr>
        <w:t> </w:t>
      </w:r>
      <w:r w:rsidRPr="00D56832">
        <w:rPr>
          <w:rFonts w:asciiTheme="minorHAnsi" w:hAnsiTheme="minorHAnsi" w:cstheme="minorHAnsi"/>
          <w:color w:val="000000"/>
        </w:rPr>
        <w:t>současn</w:t>
      </w:r>
      <w:r>
        <w:rPr>
          <w:rFonts w:asciiTheme="minorHAnsi" w:hAnsiTheme="minorHAnsi" w:cstheme="minorHAnsi"/>
          <w:color w:val="000000"/>
        </w:rPr>
        <w:t>é vyznamenání –</w:t>
      </w:r>
      <w:r w:rsidRPr="00D56832">
        <w:rPr>
          <w:rFonts w:asciiTheme="minorHAnsi" w:hAnsiTheme="minorHAnsi" w:cstheme="minorHAnsi"/>
          <w:color w:val="000000"/>
        </w:rPr>
        <w:t xml:space="preserve"> Řád Bílého lva.</w:t>
      </w:r>
      <w:r w:rsidR="00F466A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On-line vernisáž se uskuteční 1</w:t>
      </w:r>
      <w:r w:rsidR="00F466A3">
        <w:rPr>
          <w:rFonts w:asciiTheme="minorHAnsi" w:hAnsiTheme="minorHAnsi" w:cstheme="minorHAnsi"/>
          <w:color w:val="000000"/>
          <w:shd w:val="clear" w:color="auto" w:fill="FFFFFF"/>
        </w:rPr>
        <w:t>6</w:t>
      </w:r>
      <w:r>
        <w:rPr>
          <w:rFonts w:asciiTheme="minorHAnsi" w:hAnsiTheme="minorHAnsi" w:cstheme="minorHAnsi"/>
          <w:color w:val="000000"/>
          <w:shd w:val="clear" w:color="auto" w:fill="FFFFFF"/>
        </w:rPr>
        <w:t>. 11. 2020</w:t>
      </w:r>
      <w:r w:rsidR="00363E97">
        <w:rPr>
          <w:rFonts w:asciiTheme="minorHAnsi" w:hAnsiTheme="minorHAnsi" w:cstheme="minorHAnsi"/>
          <w:color w:val="000000"/>
          <w:shd w:val="clear" w:color="auto" w:fill="FFFFFF"/>
        </w:rPr>
        <w:t xml:space="preserve"> od 11.00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AD328A" w:rsidRDefault="00AD328A" w:rsidP="00AD328A">
      <w:pPr>
        <w:pStyle w:val="Normln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bCs/>
        </w:rPr>
      </w:pPr>
      <w:r w:rsidRPr="0098340C">
        <w:rPr>
          <w:rFonts w:asciiTheme="minorHAnsi" w:hAnsiTheme="minorHAnsi" w:cstheme="minorHAnsi"/>
          <w:b/>
          <w:i/>
        </w:rPr>
        <w:t>Hudební zvěřinec</w:t>
      </w:r>
      <w:r w:rsidR="00363E97">
        <w:rPr>
          <w:rFonts w:asciiTheme="minorHAnsi" w:hAnsiTheme="minorHAnsi" w:cstheme="minorHAnsi"/>
          <w:bCs/>
        </w:rPr>
        <w:t> </w:t>
      </w:r>
      <w:r w:rsidR="00ED3505" w:rsidRPr="00ED3505">
        <w:rPr>
          <w:rFonts w:asciiTheme="minorHAnsi" w:hAnsiTheme="minorHAnsi" w:cstheme="minorHAnsi"/>
          <w:bCs/>
          <w:i/>
          <w:iCs/>
        </w:rPr>
        <w:t>(</w:t>
      </w:r>
      <w:r w:rsidRPr="0098340C">
        <w:rPr>
          <w:rFonts w:asciiTheme="minorHAnsi" w:hAnsiTheme="minorHAnsi" w:cstheme="minorHAnsi"/>
          <w:bCs/>
          <w:i/>
          <w:iCs/>
        </w:rPr>
        <w:t>České muzeum hudby</w:t>
      </w:r>
      <w:r w:rsidR="00ED3505">
        <w:rPr>
          <w:rFonts w:asciiTheme="minorHAnsi" w:hAnsiTheme="minorHAnsi" w:cstheme="minorHAnsi"/>
          <w:bCs/>
          <w:i/>
          <w:iCs/>
        </w:rPr>
        <w:t xml:space="preserve"> Národního muzea)</w:t>
      </w:r>
    </w:p>
    <w:p w:rsidR="00AD328A" w:rsidRDefault="00AD328A" w:rsidP="00AD328A">
      <w:pPr>
        <w:pStyle w:val="Normlnweb"/>
        <w:shd w:val="clear" w:color="auto" w:fill="FFFFFF"/>
        <w:spacing w:before="0" w:beforeAutospacing="0" w:after="125" w:afterAutospacing="0"/>
        <w:ind w:left="71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Výstava v Českém muzeu hudby ukazuje na mnoha barvitých příkladech, jak se svět hudby může v různých formách prolínat se světem zvířat. Zvířata vstupují do hudby jako inspi</w:t>
      </w:r>
      <w:r w:rsidR="00E03498">
        <w:rPr>
          <w:rFonts w:asciiTheme="minorHAnsi" w:hAnsiTheme="minorHAnsi" w:cstheme="minorHAnsi"/>
          <w:bCs/>
        </w:rPr>
        <w:t>race i názvy hudebních nástrojů. V</w:t>
      </w:r>
      <w:r>
        <w:rPr>
          <w:rFonts w:asciiTheme="minorHAnsi" w:hAnsiTheme="minorHAnsi" w:cstheme="minorHAnsi"/>
          <w:bCs/>
        </w:rPr>
        <w:t>ýstava je přitom mimořádně hravá a vychází vstříc zejména dětskému návštěvníkovi. On-line vernisáž této výstavy již proběhla a je k vidění na webových stránkách Národního muzea a na Facebooku Národního muzea. On-line vernisáž proběhla 20. 10. 2020.</w:t>
      </w:r>
    </w:p>
    <w:p w:rsidR="0098340C" w:rsidRPr="0098340C" w:rsidRDefault="00F81562" w:rsidP="00891E03">
      <w:pPr>
        <w:pStyle w:val="Normlnweb"/>
        <w:shd w:val="clear" w:color="auto" w:fill="FFFFFF"/>
        <w:spacing w:before="240" w:beforeAutospacing="0" w:after="125" w:afterAutospacing="0"/>
        <w:jc w:val="both"/>
        <w:rPr>
          <w:rFonts w:asciiTheme="minorHAnsi" w:hAnsiTheme="minorHAnsi" w:cstheme="minorHAnsi"/>
          <w:bCs/>
        </w:rPr>
      </w:pPr>
      <w:r w:rsidRPr="0098340C">
        <w:rPr>
          <w:rFonts w:asciiTheme="minorHAnsi" w:hAnsiTheme="minorHAnsi" w:cstheme="minorHAnsi"/>
          <w:b/>
          <w:i/>
        </w:rPr>
        <w:t>Nástroje paměti</w:t>
      </w:r>
      <w:r w:rsidR="00363E97">
        <w:rPr>
          <w:rFonts w:asciiTheme="minorHAnsi" w:hAnsiTheme="minorHAnsi" w:cstheme="minorHAnsi"/>
          <w:bCs/>
          <w:i/>
        </w:rPr>
        <w:t> </w:t>
      </w:r>
      <w:r w:rsidR="00ED3505">
        <w:rPr>
          <w:rFonts w:asciiTheme="minorHAnsi" w:hAnsiTheme="minorHAnsi" w:cstheme="minorHAnsi"/>
          <w:bCs/>
          <w:i/>
        </w:rPr>
        <w:t>(</w:t>
      </w:r>
      <w:r w:rsidR="0098340C">
        <w:rPr>
          <w:rFonts w:asciiTheme="minorHAnsi" w:hAnsiTheme="minorHAnsi" w:cstheme="minorHAnsi"/>
          <w:bCs/>
          <w:i/>
        </w:rPr>
        <w:t>Nová budova Národního muzea</w:t>
      </w:r>
      <w:r w:rsidR="00ED3505">
        <w:rPr>
          <w:rFonts w:asciiTheme="minorHAnsi" w:hAnsiTheme="minorHAnsi" w:cstheme="minorHAnsi"/>
          <w:bCs/>
          <w:i/>
        </w:rPr>
        <w:t>)</w:t>
      </w:r>
    </w:p>
    <w:p w:rsidR="00F81562" w:rsidRDefault="00F466A3" w:rsidP="0098340C">
      <w:pPr>
        <w:pStyle w:val="Normlnweb"/>
        <w:shd w:val="clear" w:color="auto" w:fill="FFFFFF"/>
        <w:spacing w:before="0" w:beforeAutospacing="0" w:after="125" w:afterAutospacing="0"/>
        <w:ind w:left="71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</w:t>
      </w:r>
      <w:r w:rsidR="00F81562">
        <w:rPr>
          <w:rFonts w:asciiTheme="minorHAnsi" w:hAnsiTheme="minorHAnsi" w:cstheme="minorHAnsi"/>
          <w:bCs/>
        </w:rPr>
        <w:t xml:space="preserve">ato výstava </w:t>
      </w:r>
      <w:r w:rsidR="002E0BAF">
        <w:rPr>
          <w:rFonts w:asciiTheme="minorHAnsi" w:hAnsiTheme="minorHAnsi" w:cstheme="minorHAnsi"/>
          <w:bCs/>
        </w:rPr>
        <w:t>se věnuje lidské paměti a jejím nosičům od nejstarších dob po dnešní moderní technickou paměť. S</w:t>
      </w:r>
      <w:r w:rsidR="00F81562">
        <w:rPr>
          <w:rFonts w:asciiTheme="minorHAnsi" w:hAnsiTheme="minorHAnsi" w:cstheme="minorHAnsi"/>
          <w:bCs/>
        </w:rPr>
        <w:t xml:space="preserve">vým návštěvníkům </w:t>
      </w:r>
      <w:r w:rsidR="002E0BAF">
        <w:rPr>
          <w:rFonts w:asciiTheme="minorHAnsi" w:hAnsiTheme="minorHAnsi" w:cstheme="minorHAnsi"/>
          <w:bCs/>
        </w:rPr>
        <w:t xml:space="preserve">tak </w:t>
      </w:r>
      <w:r w:rsidR="00F81562">
        <w:rPr>
          <w:rFonts w:asciiTheme="minorHAnsi" w:hAnsiTheme="minorHAnsi" w:cstheme="minorHAnsi"/>
          <w:bCs/>
        </w:rPr>
        <w:t>představí nejen historii klínového písma</w:t>
      </w:r>
      <w:r w:rsidR="002E0BAF">
        <w:rPr>
          <w:rFonts w:asciiTheme="minorHAnsi" w:hAnsiTheme="minorHAnsi" w:cstheme="minorHAnsi"/>
          <w:bCs/>
        </w:rPr>
        <w:t xml:space="preserve"> a </w:t>
      </w:r>
      <w:r w:rsidR="00F81562">
        <w:rPr>
          <w:rFonts w:asciiTheme="minorHAnsi" w:hAnsiTheme="minorHAnsi" w:cstheme="minorHAnsi"/>
          <w:bCs/>
        </w:rPr>
        <w:t>osobnost Bedřicha Hrozného</w:t>
      </w:r>
      <w:r w:rsidR="002E0BAF">
        <w:rPr>
          <w:rFonts w:asciiTheme="minorHAnsi" w:hAnsiTheme="minorHAnsi" w:cstheme="minorHAnsi"/>
          <w:bCs/>
        </w:rPr>
        <w:t>, ale i nejnovější trendy.</w:t>
      </w:r>
    </w:p>
    <w:p w:rsidR="0098340C" w:rsidRDefault="00F81562" w:rsidP="00891E03">
      <w:pPr>
        <w:pStyle w:val="Normlnweb"/>
        <w:shd w:val="clear" w:color="auto" w:fill="FFFFFF"/>
        <w:spacing w:before="240" w:beforeAutospacing="0" w:after="125" w:afterAutospacing="0"/>
        <w:jc w:val="both"/>
        <w:rPr>
          <w:rFonts w:asciiTheme="minorHAnsi" w:hAnsiTheme="minorHAnsi" w:cstheme="minorHAnsi"/>
          <w:bCs/>
        </w:rPr>
      </w:pPr>
      <w:r w:rsidRPr="0098340C">
        <w:rPr>
          <w:rFonts w:asciiTheme="minorHAnsi" w:hAnsiTheme="minorHAnsi" w:cstheme="minorHAnsi"/>
          <w:b/>
          <w:i/>
        </w:rPr>
        <w:t>Lidová víra</w:t>
      </w:r>
      <w:r w:rsidR="00363E97">
        <w:rPr>
          <w:rFonts w:asciiTheme="minorHAnsi" w:hAnsiTheme="minorHAnsi" w:cstheme="minorHAnsi"/>
          <w:bCs/>
        </w:rPr>
        <w:t> </w:t>
      </w:r>
      <w:r w:rsidR="00ED3505" w:rsidRPr="00ED3505">
        <w:rPr>
          <w:rFonts w:asciiTheme="minorHAnsi" w:hAnsiTheme="minorHAnsi" w:cstheme="minorHAnsi"/>
          <w:bCs/>
          <w:i/>
          <w:iCs/>
        </w:rPr>
        <w:t>(</w:t>
      </w:r>
      <w:r w:rsidR="0098340C" w:rsidRPr="00ED3505">
        <w:rPr>
          <w:rFonts w:asciiTheme="minorHAnsi" w:hAnsiTheme="minorHAnsi" w:cstheme="minorHAnsi"/>
          <w:bCs/>
          <w:i/>
          <w:iCs/>
        </w:rPr>
        <w:t>Národopisné muzeum</w:t>
      </w:r>
      <w:r w:rsidR="00ED3505">
        <w:rPr>
          <w:rFonts w:asciiTheme="minorHAnsi" w:hAnsiTheme="minorHAnsi" w:cstheme="minorHAnsi"/>
          <w:bCs/>
          <w:i/>
          <w:iCs/>
        </w:rPr>
        <w:t xml:space="preserve"> Národního muzea</w:t>
      </w:r>
      <w:r w:rsidR="0098340C" w:rsidRPr="00ED3505">
        <w:rPr>
          <w:rFonts w:asciiTheme="minorHAnsi" w:hAnsiTheme="minorHAnsi" w:cstheme="minorHAnsi"/>
          <w:bCs/>
          <w:i/>
          <w:iCs/>
        </w:rPr>
        <w:t xml:space="preserve"> v Letohrádku Kinských</w:t>
      </w:r>
      <w:r w:rsidR="00ED3505">
        <w:rPr>
          <w:rFonts w:asciiTheme="minorHAnsi" w:hAnsiTheme="minorHAnsi" w:cstheme="minorHAnsi"/>
          <w:bCs/>
          <w:i/>
          <w:iCs/>
        </w:rPr>
        <w:t>)</w:t>
      </w:r>
    </w:p>
    <w:p w:rsidR="00F81562" w:rsidRPr="004222D7" w:rsidRDefault="007E4BE1" w:rsidP="0098340C">
      <w:pPr>
        <w:pStyle w:val="Normlnweb"/>
        <w:shd w:val="clear" w:color="auto" w:fill="FFFFFF"/>
        <w:spacing w:before="0" w:beforeAutospacing="0" w:after="125" w:afterAutospacing="0"/>
        <w:ind w:left="714"/>
        <w:jc w:val="both"/>
        <w:rPr>
          <w:rFonts w:asciiTheme="minorHAnsi" w:hAnsiTheme="minorHAnsi" w:cstheme="minorHAnsi"/>
          <w:bCs/>
        </w:rPr>
      </w:pPr>
      <w:r w:rsidRPr="004222D7">
        <w:rPr>
          <w:rFonts w:asciiTheme="minorHAnsi" w:hAnsiTheme="minorHAnsi" w:cstheme="minorHAnsi"/>
          <w:bCs/>
        </w:rPr>
        <w:t xml:space="preserve">Výstava </w:t>
      </w:r>
      <w:r w:rsidRPr="004222D7">
        <w:rPr>
          <w:rFonts w:asciiTheme="minorHAnsi" w:hAnsiTheme="minorHAnsi" w:cstheme="minorHAnsi"/>
          <w:color w:val="201F1E"/>
          <w:shd w:val="clear" w:color="auto" w:fill="FFFFFF"/>
        </w:rPr>
        <w:t>přibližuje</w:t>
      </w:r>
      <w:r w:rsidR="004222D7" w:rsidRPr="004222D7">
        <w:rPr>
          <w:rFonts w:asciiTheme="minorHAnsi" w:hAnsiTheme="minorHAnsi" w:cstheme="minorHAnsi"/>
          <w:color w:val="201F1E"/>
          <w:shd w:val="clear" w:color="auto" w:fill="FFFFFF"/>
        </w:rPr>
        <w:t xml:space="preserve"> zejména</w:t>
      </w:r>
      <w:r w:rsidRPr="004222D7">
        <w:rPr>
          <w:rFonts w:asciiTheme="minorHAnsi" w:hAnsiTheme="minorHAnsi" w:cstheme="minorHAnsi"/>
          <w:color w:val="201F1E"/>
          <w:shd w:val="clear" w:color="auto" w:fill="FFFFFF"/>
        </w:rPr>
        <w:t xml:space="preserve"> pestrý duchovní svět venkovského člověka 18. a 19. století s </w:t>
      </w:r>
      <w:r w:rsidR="004222D7" w:rsidRPr="004222D7">
        <w:rPr>
          <w:rFonts w:asciiTheme="minorHAnsi" w:hAnsiTheme="minorHAnsi" w:cstheme="minorHAnsi"/>
          <w:color w:val="201F1E"/>
          <w:shd w:val="clear" w:color="auto" w:fill="FFFFFF"/>
        </w:rPr>
        <w:t xml:space="preserve">přesahy do </w:t>
      </w:r>
      <w:r w:rsidR="002E0BAF">
        <w:rPr>
          <w:rFonts w:asciiTheme="minorHAnsi" w:hAnsiTheme="minorHAnsi" w:cstheme="minorHAnsi"/>
          <w:color w:val="201F1E"/>
          <w:shd w:val="clear" w:color="auto" w:fill="FFFFFF"/>
        </w:rPr>
        <w:t xml:space="preserve">dalších </w:t>
      </w:r>
      <w:r w:rsidR="004222D7" w:rsidRPr="004222D7">
        <w:rPr>
          <w:rFonts w:asciiTheme="minorHAnsi" w:hAnsiTheme="minorHAnsi" w:cstheme="minorHAnsi"/>
          <w:color w:val="201F1E"/>
          <w:shd w:val="clear" w:color="auto" w:fill="FFFFFF"/>
        </w:rPr>
        <w:t>st</w:t>
      </w:r>
      <w:r w:rsidR="002E0BAF">
        <w:rPr>
          <w:rFonts w:asciiTheme="minorHAnsi" w:hAnsiTheme="minorHAnsi" w:cstheme="minorHAnsi"/>
          <w:color w:val="201F1E"/>
          <w:shd w:val="clear" w:color="auto" w:fill="FFFFFF"/>
        </w:rPr>
        <w:t>a</w:t>
      </w:r>
      <w:r w:rsidR="004222D7" w:rsidRPr="004222D7">
        <w:rPr>
          <w:rFonts w:asciiTheme="minorHAnsi" w:hAnsiTheme="minorHAnsi" w:cstheme="minorHAnsi"/>
          <w:color w:val="201F1E"/>
          <w:shd w:val="clear" w:color="auto" w:fill="FFFFFF"/>
        </w:rPr>
        <w:t xml:space="preserve">letí. Návštěvníkům </w:t>
      </w:r>
      <w:r w:rsidR="002E0BAF">
        <w:rPr>
          <w:rFonts w:asciiTheme="minorHAnsi" w:hAnsiTheme="minorHAnsi" w:cstheme="minorHAnsi"/>
          <w:color w:val="201F1E"/>
          <w:shd w:val="clear" w:color="auto" w:fill="FFFFFF"/>
        </w:rPr>
        <w:t>představí</w:t>
      </w:r>
      <w:r w:rsidRPr="004222D7">
        <w:rPr>
          <w:rFonts w:asciiTheme="minorHAnsi" w:hAnsiTheme="minorHAnsi" w:cstheme="minorHAnsi"/>
          <w:color w:val="201F1E"/>
          <w:shd w:val="clear" w:color="auto" w:fill="FFFFFF"/>
        </w:rPr>
        <w:t xml:space="preserve"> artefakty</w:t>
      </w:r>
      <w:r w:rsidR="002E0BAF">
        <w:rPr>
          <w:rFonts w:asciiTheme="minorHAnsi" w:hAnsiTheme="minorHAnsi" w:cstheme="minorHAnsi"/>
          <w:color w:val="201F1E"/>
          <w:shd w:val="clear" w:color="auto" w:fill="FFFFFF"/>
        </w:rPr>
        <w:t xml:space="preserve">, které například propojují </w:t>
      </w:r>
      <w:r w:rsidR="004222D7" w:rsidRPr="004222D7">
        <w:rPr>
          <w:rFonts w:asciiTheme="minorHAnsi" w:hAnsiTheme="minorHAnsi" w:cstheme="minorHAnsi"/>
          <w:color w:val="201F1E"/>
          <w:shd w:val="clear" w:color="auto" w:fill="FFFFFF"/>
        </w:rPr>
        <w:t>náboženský život</w:t>
      </w:r>
      <w:r w:rsidR="002E0BAF">
        <w:rPr>
          <w:rFonts w:asciiTheme="minorHAnsi" w:hAnsiTheme="minorHAnsi" w:cstheme="minorHAnsi"/>
          <w:color w:val="201F1E"/>
          <w:shd w:val="clear" w:color="auto" w:fill="FFFFFF"/>
        </w:rPr>
        <w:t xml:space="preserve"> a osobní zbožnost s </w:t>
      </w:r>
      <w:r w:rsidRPr="004222D7">
        <w:rPr>
          <w:rFonts w:asciiTheme="minorHAnsi" w:hAnsiTheme="minorHAnsi" w:cstheme="minorHAnsi"/>
          <w:color w:val="201F1E"/>
          <w:shd w:val="clear" w:color="auto" w:fill="FFFFFF"/>
        </w:rPr>
        <w:t>předměty souvisejíc</w:t>
      </w:r>
      <w:r w:rsidR="002E0BAF">
        <w:rPr>
          <w:rFonts w:asciiTheme="minorHAnsi" w:hAnsiTheme="minorHAnsi" w:cstheme="minorHAnsi"/>
          <w:color w:val="201F1E"/>
          <w:shd w:val="clear" w:color="auto" w:fill="FFFFFF"/>
        </w:rPr>
        <w:t>ími</w:t>
      </w:r>
      <w:r w:rsidRPr="004222D7">
        <w:rPr>
          <w:rFonts w:asciiTheme="minorHAnsi" w:hAnsiTheme="minorHAnsi" w:cstheme="minorHAnsi"/>
          <w:color w:val="201F1E"/>
          <w:shd w:val="clear" w:color="auto" w:fill="FFFFFF"/>
        </w:rPr>
        <w:t xml:space="preserve"> s každodenní</w:t>
      </w:r>
      <w:r w:rsidR="004222D7">
        <w:rPr>
          <w:rFonts w:asciiTheme="minorHAnsi" w:hAnsiTheme="minorHAnsi" w:cstheme="minorHAnsi"/>
          <w:color w:val="201F1E"/>
          <w:shd w:val="clear" w:color="auto" w:fill="FFFFFF"/>
        </w:rPr>
        <w:t xml:space="preserve"> činnost</w:t>
      </w:r>
      <w:r w:rsidR="002E0BAF">
        <w:rPr>
          <w:rFonts w:asciiTheme="minorHAnsi" w:hAnsiTheme="minorHAnsi" w:cstheme="minorHAnsi"/>
          <w:color w:val="201F1E"/>
          <w:shd w:val="clear" w:color="auto" w:fill="FFFFFF"/>
        </w:rPr>
        <w:t>í člověka</w:t>
      </w:r>
      <w:r w:rsidRPr="004222D7">
        <w:rPr>
          <w:rFonts w:asciiTheme="minorHAnsi" w:hAnsiTheme="minorHAnsi" w:cstheme="minorHAnsi"/>
          <w:color w:val="201F1E"/>
          <w:shd w:val="clear" w:color="auto" w:fill="FFFFFF"/>
        </w:rPr>
        <w:t>.</w:t>
      </w:r>
      <w:r w:rsidR="002E0BAF">
        <w:rPr>
          <w:rFonts w:asciiTheme="minorHAnsi" w:hAnsiTheme="minorHAnsi" w:cstheme="minorHAnsi"/>
          <w:color w:val="201F1E"/>
          <w:shd w:val="clear" w:color="auto" w:fill="FFFFFF"/>
        </w:rPr>
        <w:t xml:space="preserve"> Pohled do světa, kdy víra byla automatickou součástí životů i krajiny. </w:t>
      </w:r>
    </w:p>
    <w:p w:rsidR="00AD328A" w:rsidRDefault="00AD328A" w:rsidP="009B7562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Cs/>
          <w:u w:val="single"/>
        </w:rPr>
      </w:pPr>
    </w:p>
    <w:p w:rsidR="009B7562" w:rsidRPr="00ED3505" w:rsidRDefault="00891E03" w:rsidP="009B7562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ED3505">
        <w:rPr>
          <w:rFonts w:asciiTheme="minorHAnsi" w:hAnsiTheme="minorHAnsi" w:cstheme="minorHAnsi"/>
          <w:b/>
          <w:u w:val="single"/>
        </w:rPr>
        <w:t xml:space="preserve">Virtuální návštěva </w:t>
      </w:r>
      <w:r w:rsidR="009B7562" w:rsidRPr="00ED3505">
        <w:rPr>
          <w:rFonts w:asciiTheme="minorHAnsi" w:hAnsiTheme="minorHAnsi" w:cstheme="minorHAnsi"/>
          <w:b/>
          <w:u w:val="single"/>
        </w:rPr>
        <w:t>Národní muze</w:t>
      </w:r>
      <w:r w:rsidRPr="00ED3505">
        <w:rPr>
          <w:rFonts w:asciiTheme="minorHAnsi" w:hAnsiTheme="minorHAnsi" w:cstheme="minorHAnsi"/>
          <w:b/>
          <w:u w:val="single"/>
        </w:rPr>
        <w:t>a</w:t>
      </w:r>
    </w:p>
    <w:p w:rsidR="00332A80" w:rsidRDefault="00332A80" w:rsidP="009B7562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Národní muzeum </w:t>
      </w:r>
      <w:r w:rsidR="00891E03">
        <w:rPr>
          <w:rFonts w:asciiTheme="minorHAnsi" w:hAnsiTheme="minorHAnsi" w:cstheme="minorHAnsi"/>
          <w:bCs/>
        </w:rPr>
        <w:t>již v </w:t>
      </w:r>
      <w:r w:rsidR="000A4759">
        <w:rPr>
          <w:rFonts w:asciiTheme="minorHAnsi" w:hAnsiTheme="minorHAnsi" w:cstheme="minorHAnsi"/>
          <w:bCs/>
        </w:rPr>
        <w:t>jarní</w:t>
      </w:r>
      <w:r w:rsidR="00891E03">
        <w:rPr>
          <w:rFonts w:asciiTheme="minorHAnsi" w:hAnsiTheme="minorHAnsi" w:cstheme="minorHAnsi"/>
          <w:bCs/>
        </w:rPr>
        <w:t xml:space="preserve"> vlně koronavirových opatření </w:t>
      </w:r>
      <w:r w:rsidR="000A4759">
        <w:rPr>
          <w:rFonts w:asciiTheme="minorHAnsi" w:hAnsiTheme="minorHAnsi" w:cstheme="minorHAnsi"/>
          <w:bCs/>
        </w:rPr>
        <w:t xml:space="preserve">zpřístupnilo na svých stránkách </w:t>
      </w:r>
      <w:r>
        <w:rPr>
          <w:rFonts w:asciiTheme="minorHAnsi" w:hAnsiTheme="minorHAnsi" w:cstheme="minorHAnsi"/>
          <w:bCs/>
        </w:rPr>
        <w:t>on-line pro</w:t>
      </w:r>
      <w:r w:rsidR="000A4759">
        <w:rPr>
          <w:rFonts w:asciiTheme="minorHAnsi" w:hAnsiTheme="minorHAnsi" w:cstheme="minorHAnsi"/>
          <w:bCs/>
        </w:rPr>
        <w:t xml:space="preserve">hlídky výstav. </w:t>
      </w:r>
      <w:r w:rsidR="00ED3505">
        <w:rPr>
          <w:rFonts w:asciiTheme="minorHAnsi" w:hAnsiTheme="minorHAnsi" w:cstheme="minorHAnsi"/>
          <w:bCs/>
        </w:rPr>
        <w:t>Na podzim pak</w:t>
      </w:r>
      <w:r w:rsidR="000A4759">
        <w:rPr>
          <w:rFonts w:asciiTheme="minorHAnsi" w:hAnsiTheme="minorHAnsi" w:cstheme="minorHAnsi"/>
          <w:bCs/>
        </w:rPr>
        <w:t xml:space="preserve"> přibylo několik novinek a zajímavých kategorií:</w:t>
      </w:r>
    </w:p>
    <w:p w:rsidR="00891E03" w:rsidRDefault="00332A80" w:rsidP="00ED3505">
      <w:pPr>
        <w:pStyle w:val="Normlnweb"/>
        <w:shd w:val="clear" w:color="auto" w:fill="FFFFFF"/>
        <w:spacing w:before="240" w:beforeAutospacing="0" w:after="125" w:afterAutospacing="0" w:line="276" w:lineRule="auto"/>
        <w:jc w:val="both"/>
        <w:rPr>
          <w:rFonts w:asciiTheme="minorHAnsi" w:hAnsiTheme="minorHAnsi" w:cstheme="minorHAnsi"/>
          <w:bCs/>
        </w:rPr>
      </w:pPr>
      <w:r w:rsidRPr="006C1E6E">
        <w:rPr>
          <w:rFonts w:asciiTheme="minorHAnsi" w:hAnsiTheme="minorHAnsi" w:cstheme="minorHAnsi"/>
          <w:b/>
          <w:bCs/>
        </w:rPr>
        <w:t>On-line výstavy</w:t>
      </w:r>
      <w:r>
        <w:rPr>
          <w:rFonts w:asciiTheme="minorHAnsi" w:hAnsiTheme="minorHAnsi" w:cstheme="minorHAnsi"/>
          <w:bCs/>
        </w:rPr>
        <w:t xml:space="preserve"> – </w:t>
      </w:r>
      <w:hyperlink r:id="rId12" w:history="1">
        <w:r w:rsidR="00891E03" w:rsidRPr="001E5B29">
          <w:rPr>
            <w:rStyle w:val="Hypertextovodkaz"/>
            <w:rFonts w:asciiTheme="minorHAnsi" w:hAnsiTheme="minorHAnsi" w:cstheme="minorHAnsi"/>
            <w:bCs/>
          </w:rPr>
          <w:t>https://www.nm.cz/virtualne-do-muzea/online-vystavy</w:t>
        </w:r>
      </w:hyperlink>
    </w:p>
    <w:p w:rsidR="00332A80" w:rsidRPr="006C1E6E" w:rsidRDefault="00332A80" w:rsidP="00891E03">
      <w:pPr>
        <w:pStyle w:val="Normlnweb"/>
        <w:shd w:val="clear" w:color="auto" w:fill="FFFFFF"/>
        <w:spacing w:before="0" w:beforeAutospacing="0" w:after="125" w:afterAutospacing="0" w:line="276" w:lineRule="auto"/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Zde se mohou návštěvníci podrobně seznámit jak s aktuálně otevřenými výstavami, tak i s těmi již ukončenými. V současné chvíli si takto mohou projít výstavy: </w:t>
      </w:r>
      <w:r w:rsidRPr="006C1E6E">
        <w:rPr>
          <w:rFonts w:asciiTheme="minorHAnsi" w:hAnsiTheme="minorHAnsi" w:cstheme="minorHAnsi"/>
          <w:bCs/>
          <w:i/>
        </w:rPr>
        <w:t>Hudební zvěřinec, Slavní čeští skladatelé, Před sto lety na Tahiti, České národní povstání, Staré pověsti české, Národní muzeum v éře Československa, Příběh plejtváka myšoka, Sametová revoluce: Říká se jí sametová, Znovu svobodně, Labyrint informací a ráj tisku, Račte vstoupit do divadla, Na Sibiř z d</w:t>
      </w:r>
      <w:r w:rsidR="00363E97">
        <w:rPr>
          <w:rFonts w:asciiTheme="minorHAnsi" w:hAnsiTheme="minorHAnsi" w:cstheme="minorHAnsi"/>
          <w:bCs/>
          <w:i/>
        </w:rPr>
        <w:t>omova, Přírodovědecké sbírky ve </w:t>
      </w:r>
      <w:r w:rsidRPr="006C1E6E">
        <w:rPr>
          <w:rFonts w:asciiTheme="minorHAnsi" w:hAnsiTheme="minorHAnsi" w:cstheme="minorHAnsi"/>
          <w:bCs/>
          <w:i/>
        </w:rPr>
        <w:t xml:space="preserve">fotografiích, Století trampingu a </w:t>
      </w:r>
      <w:hyperlink r:id="rId13" w:tgtFrame="_blank" w:tooltip="Import / Export / Rock’n’Roll" w:history="1">
        <w:r w:rsidRPr="006C1E6E">
          <w:rPr>
            <w:rStyle w:val="Hypertextovodkaz"/>
            <w:rFonts w:asciiTheme="minorHAnsi" w:hAnsiTheme="minorHAnsi" w:cstheme="minorHAnsi"/>
            <w:bCs/>
            <w:i/>
            <w:color w:val="auto"/>
            <w:u w:val="none"/>
            <w:shd w:val="clear" w:color="auto" w:fill="FFFFFF"/>
          </w:rPr>
          <w:t>Import / Export / Rock’n’Roll</w:t>
        </w:r>
      </w:hyperlink>
      <w:r>
        <w:rPr>
          <w:rFonts w:asciiTheme="minorHAnsi" w:hAnsiTheme="minorHAnsi" w:cstheme="minorHAnsi"/>
        </w:rPr>
        <w:t>.</w:t>
      </w:r>
    </w:p>
    <w:p w:rsidR="00891E03" w:rsidRDefault="006C1E6E" w:rsidP="00ED3505">
      <w:pPr>
        <w:pStyle w:val="Normlnweb"/>
        <w:shd w:val="clear" w:color="auto" w:fill="FFFFFF"/>
        <w:spacing w:before="240" w:beforeAutospacing="0" w:after="125" w:afterAutospacing="0" w:line="276" w:lineRule="auto"/>
        <w:jc w:val="both"/>
        <w:rPr>
          <w:rFonts w:asciiTheme="minorHAnsi" w:hAnsiTheme="minorHAnsi" w:cstheme="minorHAnsi"/>
          <w:bCs/>
        </w:rPr>
      </w:pPr>
      <w:r w:rsidRPr="006C1E6E">
        <w:rPr>
          <w:rFonts w:asciiTheme="minorHAnsi" w:hAnsiTheme="minorHAnsi" w:cstheme="minorHAnsi"/>
          <w:b/>
          <w:bCs/>
        </w:rPr>
        <w:t>Národní muzeum pro děti</w:t>
      </w:r>
      <w:r>
        <w:rPr>
          <w:rFonts w:asciiTheme="minorHAnsi" w:hAnsiTheme="minorHAnsi" w:cstheme="minorHAnsi"/>
          <w:bCs/>
        </w:rPr>
        <w:t xml:space="preserve"> – </w:t>
      </w:r>
      <w:hyperlink r:id="rId14" w:history="1">
        <w:r w:rsidR="00891E03" w:rsidRPr="00FB2150">
          <w:rPr>
            <w:rStyle w:val="Hypertextovodkaz"/>
            <w:rFonts w:asciiTheme="minorHAnsi" w:hAnsiTheme="minorHAnsi" w:cstheme="minorHAnsi"/>
            <w:bCs/>
          </w:rPr>
          <w:t>https://www.nm.cz/virtualne-do-muzea/narodni-muzeum-pro-deti</w:t>
        </w:r>
      </w:hyperlink>
    </w:p>
    <w:p w:rsidR="006C1E6E" w:rsidRDefault="006C1E6E" w:rsidP="00891E03">
      <w:pPr>
        <w:pStyle w:val="Normlnweb"/>
        <w:shd w:val="clear" w:color="auto" w:fill="FFFFFF"/>
        <w:spacing w:before="0" w:beforeAutospacing="0" w:after="125" w:afterAutospacing="0" w:line="276" w:lineRule="auto"/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Na děti zde čekají nejrůznější činnosti i videa,</w:t>
      </w:r>
      <w:r w:rsidR="007E4BE1">
        <w:rPr>
          <w:rFonts w:asciiTheme="minorHAnsi" w:hAnsiTheme="minorHAnsi" w:cstheme="minorHAnsi"/>
          <w:bCs/>
        </w:rPr>
        <w:t xml:space="preserve"> které ty nejmenší nejen vzděl</w:t>
      </w:r>
      <w:r w:rsidR="00363E97">
        <w:rPr>
          <w:rFonts w:asciiTheme="minorHAnsi" w:hAnsiTheme="minorHAnsi" w:cstheme="minorHAnsi"/>
          <w:bCs/>
        </w:rPr>
        <w:t>ají, ale i </w:t>
      </w:r>
      <w:r>
        <w:rPr>
          <w:rFonts w:asciiTheme="minorHAnsi" w:hAnsiTheme="minorHAnsi" w:cstheme="minorHAnsi"/>
          <w:bCs/>
        </w:rPr>
        <w:t xml:space="preserve">pobaví. Užít si mohou: </w:t>
      </w:r>
      <w:r>
        <w:rPr>
          <w:rFonts w:asciiTheme="minorHAnsi" w:hAnsiTheme="minorHAnsi" w:cstheme="minorHAnsi"/>
          <w:bCs/>
          <w:i/>
        </w:rPr>
        <w:t>Muzeohraní, Nakoukni do </w:t>
      </w:r>
      <w:r w:rsidRPr="006C1E6E">
        <w:rPr>
          <w:rFonts w:asciiTheme="minorHAnsi" w:hAnsiTheme="minorHAnsi" w:cstheme="minorHAnsi"/>
          <w:bCs/>
          <w:i/>
        </w:rPr>
        <w:t>muzea, Malované muzeum, Učím se s muzeem</w:t>
      </w:r>
      <w:r>
        <w:rPr>
          <w:rFonts w:asciiTheme="minorHAnsi" w:hAnsiTheme="minorHAnsi" w:cstheme="minorHAnsi"/>
          <w:bCs/>
        </w:rPr>
        <w:t xml:space="preserve"> nebo videa </w:t>
      </w:r>
      <w:r w:rsidRPr="006C1E6E">
        <w:rPr>
          <w:rFonts w:asciiTheme="minorHAnsi" w:hAnsiTheme="minorHAnsi" w:cstheme="minorHAnsi"/>
          <w:bCs/>
          <w:i/>
        </w:rPr>
        <w:t>Honzík a Fany v muzeu</w:t>
      </w:r>
      <w:r>
        <w:rPr>
          <w:rFonts w:asciiTheme="minorHAnsi" w:hAnsiTheme="minorHAnsi" w:cstheme="minorHAnsi"/>
          <w:bCs/>
        </w:rPr>
        <w:t>.</w:t>
      </w:r>
    </w:p>
    <w:p w:rsidR="00891E03" w:rsidRDefault="006C1E6E" w:rsidP="00891E03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Muzejní jednohubky </w:t>
      </w:r>
      <w:r>
        <w:rPr>
          <w:rFonts w:asciiTheme="minorHAnsi" w:hAnsiTheme="minorHAnsi" w:cstheme="minorHAnsi"/>
          <w:bCs/>
        </w:rPr>
        <w:t xml:space="preserve">– </w:t>
      </w:r>
      <w:hyperlink r:id="rId15" w:history="1">
        <w:r w:rsidR="00891E03" w:rsidRPr="00FB2150">
          <w:rPr>
            <w:rStyle w:val="Hypertextovodkaz"/>
            <w:rFonts w:asciiTheme="minorHAnsi" w:hAnsiTheme="minorHAnsi" w:cstheme="minorHAnsi"/>
            <w:bCs/>
          </w:rPr>
          <w:t>https://www.nm.cz/virtualne-do-muzea/muzejni-jednohubky</w:t>
        </w:r>
      </w:hyperlink>
    </w:p>
    <w:p w:rsidR="006C1E6E" w:rsidRDefault="006C1E6E" w:rsidP="00891E03">
      <w:pPr>
        <w:pStyle w:val="Normlnweb"/>
        <w:shd w:val="clear" w:color="auto" w:fill="FFFFFF"/>
        <w:spacing w:before="0" w:beforeAutospacing="0" w:after="125" w:afterAutospacing="0" w:line="276" w:lineRule="auto"/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Tento</w:t>
      </w:r>
      <w:r w:rsidR="000A06E8">
        <w:rPr>
          <w:rFonts w:asciiTheme="minorHAnsi" w:hAnsiTheme="minorHAnsi" w:cstheme="minorHAnsi"/>
          <w:bCs/>
        </w:rPr>
        <w:t xml:space="preserve"> nový</w:t>
      </w:r>
      <w:r w:rsidR="00F466A3">
        <w:rPr>
          <w:rFonts w:asciiTheme="minorHAnsi" w:hAnsiTheme="minorHAnsi" w:cstheme="minorHAnsi"/>
          <w:bCs/>
        </w:rPr>
        <w:t xml:space="preserve"> </w:t>
      </w:r>
      <w:r w:rsidR="007E4BE1">
        <w:rPr>
          <w:rFonts w:asciiTheme="minorHAnsi" w:hAnsiTheme="minorHAnsi" w:cstheme="minorHAnsi"/>
          <w:bCs/>
        </w:rPr>
        <w:t xml:space="preserve">formát se setkal s velkou oblibou. Jedná se o krátká videa s odborníky vždy na zajímavé a velmi specifické téma. V současné době Národní muzeum nabízí bližší seznámení s tématy: </w:t>
      </w:r>
      <w:r w:rsidR="007E4BE1" w:rsidRPr="007E4BE1">
        <w:rPr>
          <w:rFonts w:asciiTheme="minorHAnsi" w:hAnsiTheme="minorHAnsi" w:cstheme="minorHAnsi"/>
          <w:bCs/>
          <w:i/>
        </w:rPr>
        <w:t>Příběh praporu roty Nazdar, Řád Bílého lva, Akvadukt císaře Augusta, Počítač starých Řeků, Neolitické studny, Dětské oběti u Inků</w:t>
      </w:r>
      <w:r w:rsidR="007E4BE1">
        <w:rPr>
          <w:rFonts w:asciiTheme="minorHAnsi" w:hAnsiTheme="minorHAnsi" w:cstheme="minorHAnsi"/>
          <w:bCs/>
        </w:rPr>
        <w:t xml:space="preserve"> a </w:t>
      </w:r>
      <w:r w:rsidR="007E4BE1" w:rsidRPr="007E4BE1">
        <w:rPr>
          <w:rFonts w:asciiTheme="minorHAnsi" w:hAnsiTheme="minorHAnsi" w:cstheme="minorHAnsi"/>
          <w:bCs/>
          <w:i/>
        </w:rPr>
        <w:t>Porod v rakvi</w:t>
      </w:r>
      <w:r w:rsidR="007E4BE1">
        <w:rPr>
          <w:rFonts w:asciiTheme="minorHAnsi" w:hAnsiTheme="minorHAnsi" w:cstheme="minorHAnsi"/>
          <w:bCs/>
        </w:rPr>
        <w:t>.</w:t>
      </w:r>
    </w:p>
    <w:p w:rsidR="00891E03" w:rsidRDefault="007E4BE1" w:rsidP="00ED3505">
      <w:pPr>
        <w:pStyle w:val="Normlnweb"/>
        <w:shd w:val="clear" w:color="auto" w:fill="FFFFFF"/>
        <w:spacing w:before="240" w:beforeAutospacing="0" w:after="125" w:afterAutospacing="0" w:line="276" w:lineRule="auto"/>
        <w:jc w:val="both"/>
        <w:rPr>
          <w:rFonts w:asciiTheme="minorHAnsi" w:hAnsiTheme="minorHAnsi" w:cstheme="minorHAnsi"/>
          <w:bCs/>
        </w:rPr>
      </w:pPr>
      <w:r w:rsidRPr="007E4BE1">
        <w:rPr>
          <w:rFonts w:asciiTheme="minorHAnsi" w:hAnsiTheme="minorHAnsi" w:cstheme="minorHAnsi"/>
          <w:b/>
          <w:bCs/>
        </w:rPr>
        <w:t>Virtuálně do muzea bez bariér</w:t>
      </w:r>
      <w:r>
        <w:rPr>
          <w:rFonts w:asciiTheme="minorHAnsi" w:hAnsiTheme="minorHAnsi" w:cstheme="minorHAnsi"/>
          <w:bCs/>
        </w:rPr>
        <w:t xml:space="preserve"> – </w:t>
      </w:r>
      <w:hyperlink r:id="rId16" w:history="1">
        <w:r w:rsidR="00891E03" w:rsidRPr="00FB2150">
          <w:rPr>
            <w:rStyle w:val="Hypertextovodkaz"/>
            <w:rFonts w:asciiTheme="minorHAnsi" w:hAnsiTheme="minorHAnsi" w:cstheme="minorHAnsi"/>
            <w:bCs/>
          </w:rPr>
          <w:t>https://www.nm.cz/virtualne-do-muzea/virtualne-do-muzea-bez-barier</w:t>
        </w:r>
      </w:hyperlink>
    </w:p>
    <w:p w:rsidR="007E4BE1" w:rsidRPr="007E4BE1" w:rsidRDefault="007E4BE1" w:rsidP="00891E03">
      <w:pPr>
        <w:pStyle w:val="Normlnweb"/>
        <w:shd w:val="clear" w:color="auto" w:fill="FFFFFF"/>
        <w:spacing w:before="0" w:beforeAutospacing="0" w:after="125" w:afterAutospacing="0" w:line="276" w:lineRule="auto"/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 této sekci na vás čeká </w:t>
      </w:r>
      <w:r w:rsidRPr="007E4BE1">
        <w:rPr>
          <w:rFonts w:asciiTheme="minorHAnsi" w:hAnsiTheme="minorHAnsi" w:cstheme="minorHAnsi"/>
          <w:color w:val="000000"/>
          <w:shd w:val="clear" w:color="auto" w:fill="FFFFFF"/>
        </w:rPr>
        <w:t>výběr upravených virtuálních prohlídek, které přiblíží aktuální i ukončené výstavy, expozice, sbírky, budovy či zajímavosti ze života m</w:t>
      </w:r>
      <w:r w:rsidR="00363E97">
        <w:rPr>
          <w:rFonts w:asciiTheme="minorHAnsi" w:hAnsiTheme="minorHAnsi" w:cstheme="minorHAnsi"/>
          <w:color w:val="000000"/>
          <w:shd w:val="clear" w:color="auto" w:fill="FFFFFF"/>
        </w:rPr>
        <w:t>uzea pro 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neslyšící návštěvníky, stejně jako </w:t>
      </w:r>
      <w:r w:rsidRPr="007E4BE1">
        <w:rPr>
          <w:rFonts w:asciiTheme="minorHAnsi" w:hAnsiTheme="minorHAnsi" w:cstheme="minorHAnsi"/>
          <w:color w:val="000000"/>
          <w:shd w:val="clear" w:color="auto" w:fill="FFFFFF"/>
        </w:rPr>
        <w:t>audiozáznamy vybraných virtuálních prohlídek.</w:t>
      </w:r>
    </w:p>
    <w:p w:rsidR="00914224" w:rsidRPr="007E4BE1" w:rsidRDefault="00914224" w:rsidP="007E4BE1">
      <w:pPr>
        <w:pStyle w:val="Normlnweb"/>
        <w:shd w:val="clear" w:color="auto" w:fill="FFFFFF"/>
        <w:spacing w:before="0" w:beforeAutospacing="0" w:after="125" w:afterAutospacing="0" w:line="276" w:lineRule="auto"/>
        <w:ind w:left="720"/>
        <w:jc w:val="both"/>
        <w:rPr>
          <w:rFonts w:asciiTheme="minorHAnsi" w:hAnsiTheme="minorHAnsi" w:cstheme="minorHAnsi"/>
          <w:bCs/>
        </w:rPr>
      </w:pPr>
    </w:p>
    <w:p w:rsidR="009B7562" w:rsidRDefault="009B7562" w:rsidP="009B7562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/>
          <w:color w:val="FF0000"/>
        </w:rPr>
      </w:pPr>
      <w:r w:rsidRPr="00864F7D">
        <w:rPr>
          <w:rFonts w:asciiTheme="minorHAnsi" w:hAnsiTheme="minorHAnsi" w:cstheme="minorHAnsi"/>
          <w:bCs/>
          <w:i/>
          <w:iCs/>
        </w:rPr>
        <w:t>„Národní muzeum má své objekty opět pro veřejnost uzavřené. Stejně jako na jaře však pracovníci muzea nesložili ruce do klína, naopak usilovně pracuj</w:t>
      </w:r>
      <w:r w:rsidR="00D56832">
        <w:rPr>
          <w:rFonts w:asciiTheme="minorHAnsi" w:hAnsiTheme="minorHAnsi" w:cstheme="minorHAnsi"/>
          <w:bCs/>
          <w:i/>
          <w:iCs/>
        </w:rPr>
        <w:t>í na tom, aby pro návštěvníky</w:t>
      </w:r>
      <w:r w:rsidRPr="00864F7D">
        <w:rPr>
          <w:rFonts w:asciiTheme="minorHAnsi" w:hAnsiTheme="minorHAnsi" w:cstheme="minorHAnsi"/>
          <w:bCs/>
          <w:i/>
          <w:iCs/>
        </w:rPr>
        <w:t xml:space="preserve"> připravili mnoho nového. Postupně dokončujeme všechny výstavy, které jsme měli na podzim tohoto roku v plánu otevřít. Pro veřejnost je </w:t>
      </w:r>
      <w:r w:rsidR="00D56832">
        <w:rPr>
          <w:rFonts w:asciiTheme="minorHAnsi" w:hAnsiTheme="minorHAnsi" w:cstheme="minorHAnsi"/>
          <w:bCs/>
          <w:i/>
          <w:iCs/>
        </w:rPr>
        <w:t>v této době otevíráme on-line a </w:t>
      </w:r>
      <w:r w:rsidRPr="00864F7D">
        <w:rPr>
          <w:rFonts w:asciiTheme="minorHAnsi" w:hAnsiTheme="minorHAnsi" w:cstheme="minorHAnsi"/>
          <w:bCs/>
          <w:i/>
          <w:iCs/>
        </w:rPr>
        <w:t>připravujeme jej</w:t>
      </w:r>
      <w:r w:rsidR="00D56832">
        <w:rPr>
          <w:rFonts w:asciiTheme="minorHAnsi" w:hAnsiTheme="minorHAnsi" w:cstheme="minorHAnsi"/>
          <w:bCs/>
          <w:i/>
          <w:iCs/>
        </w:rPr>
        <w:t>ich prohlídky a virtuální verze</w:t>
      </w:r>
      <w:r w:rsidRPr="00864F7D">
        <w:rPr>
          <w:rFonts w:asciiTheme="minorHAnsi" w:hAnsiTheme="minorHAnsi" w:cstheme="minorHAnsi"/>
          <w:bCs/>
          <w:i/>
          <w:iCs/>
        </w:rPr>
        <w:t xml:space="preserve"> včetně dalších doprovodných programů.Zahájili jsme též r</w:t>
      </w:r>
      <w:r w:rsidR="00D56832">
        <w:rPr>
          <w:rFonts w:asciiTheme="minorHAnsi" w:hAnsiTheme="minorHAnsi" w:cstheme="minorHAnsi"/>
          <w:bCs/>
          <w:i/>
          <w:iCs/>
        </w:rPr>
        <w:t>ealizaci našich stálých expozic</w:t>
      </w:r>
      <w:r w:rsidRPr="00864F7D">
        <w:rPr>
          <w:rFonts w:asciiTheme="minorHAnsi" w:hAnsiTheme="minorHAnsi" w:cstheme="minorHAnsi"/>
          <w:bCs/>
          <w:i/>
          <w:iCs/>
        </w:rPr>
        <w:t xml:space="preserve"> tak</w:t>
      </w:r>
      <w:r w:rsidR="00D56832">
        <w:rPr>
          <w:rFonts w:asciiTheme="minorHAnsi" w:hAnsiTheme="minorHAnsi" w:cstheme="minorHAnsi"/>
          <w:bCs/>
          <w:i/>
          <w:iCs/>
        </w:rPr>
        <w:t>,</w:t>
      </w:r>
      <w:r w:rsidRPr="00864F7D">
        <w:rPr>
          <w:rFonts w:asciiTheme="minorHAnsi" w:hAnsiTheme="minorHAnsi" w:cstheme="minorHAnsi"/>
          <w:bCs/>
          <w:i/>
          <w:iCs/>
        </w:rPr>
        <w:t xml:space="preserve"> abychom je mohli na jaře roku 2021 slavnostně otevřít. V Národním muzeu se snažíme dělat maximum, abychom ani v současné době neztratili kontakt s našimi návštěvníky. A především je ihned po otevření muzea mohli přivítat mnoha novými výstavami a akcemi a pomohli tak opět začít život v naší vlast</w:t>
      </w:r>
      <w:r w:rsidR="00D56832">
        <w:rPr>
          <w:rFonts w:asciiTheme="minorHAnsi" w:hAnsiTheme="minorHAnsi" w:cstheme="minorHAnsi"/>
          <w:bCs/>
          <w:i/>
          <w:iCs/>
        </w:rPr>
        <w:t>i vracet k normálnímu fungování,</w:t>
      </w:r>
      <w:r w:rsidRPr="00864F7D">
        <w:rPr>
          <w:rFonts w:asciiTheme="minorHAnsi" w:hAnsiTheme="minorHAnsi" w:cstheme="minorHAnsi"/>
          <w:bCs/>
          <w:i/>
          <w:iCs/>
        </w:rPr>
        <w:t xml:space="preserve">“ </w:t>
      </w:r>
      <w:r w:rsidR="00D56832">
        <w:rPr>
          <w:rFonts w:asciiTheme="minorHAnsi" w:hAnsiTheme="minorHAnsi" w:cstheme="minorHAnsi"/>
          <w:bCs/>
        </w:rPr>
        <w:t>ř</w:t>
      </w:r>
      <w:r w:rsidRPr="00864F7D">
        <w:rPr>
          <w:rFonts w:asciiTheme="minorHAnsi" w:hAnsiTheme="minorHAnsi" w:cstheme="minorHAnsi"/>
          <w:bCs/>
        </w:rPr>
        <w:t>íká generální ředitel Národního muzea Michal Lukeš.</w:t>
      </w:r>
    </w:p>
    <w:p w:rsidR="009B7562" w:rsidRPr="00914224" w:rsidRDefault="009B7562" w:rsidP="009B7562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Cs/>
        </w:rPr>
      </w:pPr>
    </w:p>
    <w:p w:rsidR="009B7562" w:rsidRDefault="009B7562" w:rsidP="009B7562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/>
          <w:i/>
          <w:iCs/>
          <w:u w:val="single"/>
        </w:rPr>
      </w:pPr>
      <w:r>
        <w:rPr>
          <w:rFonts w:asciiTheme="minorHAnsi" w:hAnsiTheme="minorHAnsi" w:cstheme="minorHAnsi"/>
          <w:b/>
          <w:i/>
          <w:iCs/>
          <w:u w:val="single"/>
        </w:rPr>
        <w:t>Příprava nových stálých expozic a výstava Sluneční králové</w:t>
      </w:r>
    </w:p>
    <w:p w:rsidR="009B7562" w:rsidRDefault="009B7562" w:rsidP="009B7562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 dlouhých měsících průtahů, způsobených odvoláváním neúspěšných uchazečů, se Národnímu muzeu podařilo uzavř</w:t>
      </w:r>
      <w:r w:rsidR="00D56832">
        <w:rPr>
          <w:rFonts w:asciiTheme="minorHAnsi" w:hAnsiTheme="minorHAnsi" w:cstheme="minorHAnsi"/>
          <w:bCs/>
        </w:rPr>
        <w:t>ít všechny smlouvy s dodavateli</w:t>
      </w:r>
      <w:r>
        <w:rPr>
          <w:rFonts w:asciiTheme="minorHAnsi" w:hAnsiTheme="minorHAnsi" w:cstheme="minorHAnsi"/>
          <w:bCs/>
        </w:rPr>
        <w:t xml:space="preserve"> potřebné pro zhotovení nových stálých expozic v Historické a Nové budově Národního muzea. V současné době Národní muzeum intenzívně pracuje na realizaci expozic jak přírody, tak dějin. Jejich slavnostní otevření je plánováno na jaro roku 2021. </w:t>
      </w:r>
    </w:p>
    <w:p w:rsidR="009B4752" w:rsidRDefault="009B7562" w:rsidP="00F81562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Uzavření muzeí s sebou bohužel přineslo i uzavření mimořádné výs</w:t>
      </w:r>
      <w:r w:rsidR="00F81562">
        <w:rPr>
          <w:rFonts w:asciiTheme="minorHAnsi" w:hAnsiTheme="minorHAnsi" w:cstheme="minorHAnsi"/>
          <w:bCs/>
        </w:rPr>
        <w:t xml:space="preserve">tavy o době starověkého Egypta </w:t>
      </w:r>
      <w:r w:rsidR="00F81562" w:rsidRPr="00F81562">
        <w:rPr>
          <w:rFonts w:asciiTheme="minorHAnsi" w:hAnsiTheme="minorHAnsi" w:cstheme="minorHAnsi"/>
          <w:bCs/>
          <w:i/>
        </w:rPr>
        <w:t>Sluneční králové</w:t>
      </w:r>
      <w:r w:rsidR="00914224">
        <w:rPr>
          <w:rFonts w:asciiTheme="minorHAnsi" w:hAnsiTheme="minorHAnsi" w:cstheme="minorHAnsi"/>
          <w:bCs/>
        </w:rPr>
        <w:t>, k</w:t>
      </w:r>
      <w:r>
        <w:rPr>
          <w:rFonts w:asciiTheme="minorHAnsi" w:hAnsiTheme="minorHAnsi" w:cstheme="minorHAnsi"/>
          <w:bCs/>
        </w:rPr>
        <w:t xml:space="preserve">terá se měla konat od 30. srpna 2020 do 7. února 2021. Vzhledem </w:t>
      </w:r>
      <w:r>
        <w:rPr>
          <w:rFonts w:asciiTheme="minorHAnsi" w:hAnsiTheme="minorHAnsi" w:cstheme="minorHAnsi"/>
          <w:bCs/>
        </w:rPr>
        <w:lastRenderedPageBreak/>
        <w:t>k současné situaci zahájilo Národní muzeum jednání s egyptskou stranou o možnosti prodloužení výstavy. O výsledcích jednání budeme průběžně informovat.</w:t>
      </w:r>
    </w:p>
    <w:p w:rsidR="00914224" w:rsidRDefault="00914224" w:rsidP="00F81562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Cs/>
        </w:rPr>
      </w:pPr>
    </w:p>
    <w:p w:rsidR="00A020BE" w:rsidRPr="006D40BE" w:rsidRDefault="00A020BE" w:rsidP="00A020BE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b/>
          <w:color w:val="A50343"/>
          <w:szCs w:val="24"/>
        </w:rPr>
        <w:t>Mgr. Lenka Boučková</w:t>
      </w:r>
    </w:p>
    <w:p w:rsidR="00A020BE" w:rsidRPr="006D40BE" w:rsidRDefault="00A020BE" w:rsidP="00A020BE">
      <w:pPr>
        <w:spacing w:line="360" w:lineRule="auto"/>
        <w:contextualSpacing/>
        <w:jc w:val="both"/>
        <w:rPr>
          <w:rFonts w:eastAsia="Calibri" w:cs="Times New Roman"/>
          <w:b/>
          <w:szCs w:val="24"/>
        </w:rPr>
      </w:pPr>
      <w:r w:rsidRPr="006D40BE">
        <w:rPr>
          <w:rFonts w:eastAsia="Calibri" w:cs="Times New Roman"/>
          <w:i/>
          <w:szCs w:val="24"/>
        </w:rPr>
        <w:t>Vedoucí Oddělení vnějších vztahů</w:t>
      </w:r>
    </w:p>
    <w:p w:rsidR="00A020BE" w:rsidRPr="006D40BE" w:rsidRDefault="00A020BE" w:rsidP="00A020BE">
      <w:pPr>
        <w:tabs>
          <w:tab w:val="left" w:pos="2649"/>
        </w:tabs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T:</w:t>
      </w:r>
      <w:r w:rsidRPr="006D40BE">
        <w:rPr>
          <w:rFonts w:eastAsia="Calibri" w:cs="Times New Roman"/>
          <w:szCs w:val="24"/>
        </w:rPr>
        <w:t xml:space="preserve"> +420 224 497 250</w:t>
      </w:r>
      <w:r w:rsidRPr="006D40BE">
        <w:rPr>
          <w:rFonts w:eastAsia="Calibri" w:cs="Times New Roman"/>
          <w:szCs w:val="24"/>
        </w:rPr>
        <w:tab/>
      </w:r>
    </w:p>
    <w:p w:rsidR="00A020BE" w:rsidRPr="006D40BE" w:rsidRDefault="00A020BE" w:rsidP="00A020BE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M:</w:t>
      </w:r>
      <w:r w:rsidRPr="006D40BE">
        <w:rPr>
          <w:rFonts w:eastAsia="Calibri" w:cs="Times New Roman"/>
          <w:szCs w:val="24"/>
        </w:rPr>
        <w:t xml:space="preserve"> +420 737 712 289</w:t>
      </w:r>
    </w:p>
    <w:p w:rsidR="00862996" w:rsidRDefault="00A020BE" w:rsidP="00956814">
      <w:pPr>
        <w:spacing w:before="240"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E:</w:t>
      </w:r>
      <w:hyperlink r:id="rId17" w:history="1">
        <w:r w:rsidR="00914224" w:rsidRPr="00FB2150">
          <w:rPr>
            <w:rStyle w:val="Hypertextovodkaz"/>
            <w:rFonts w:eastAsia="Calibri" w:cs="Times New Roman"/>
            <w:szCs w:val="24"/>
          </w:rPr>
          <w:t>lenka.bouckova@nm.cz</w:t>
        </w:r>
      </w:hyperlink>
    </w:p>
    <w:sectPr w:rsidR="00862996" w:rsidSect="00F96662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179" w:right="1417" w:bottom="1417" w:left="1417" w:header="851" w:footer="15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FFB" w:rsidRDefault="00960FFB" w:rsidP="006F2CD0">
      <w:pPr>
        <w:spacing w:after="0" w:line="240" w:lineRule="auto"/>
      </w:pPr>
      <w:r>
        <w:separator/>
      </w:r>
    </w:p>
  </w:endnote>
  <w:endnote w:type="continuationSeparator" w:id="1">
    <w:p w:rsidR="00960FFB" w:rsidRDefault="00960FFB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264421" w:rsidP="00F44C06">
    <w:pPr>
      <w:pStyle w:val="Zpat"/>
    </w:pPr>
    <w:r w:rsidRPr="00264421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-111318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3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-7684</wp:posOffset>
          </wp:positionH>
          <wp:positionV relativeFrom="page">
            <wp:posOffset>9740348</wp:posOffset>
          </wp:positionV>
          <wp:extent cx="7553739" cy="8984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FFB" w:rsidRDefault="00960FFB" w:rsidP="006F2CD0">
      <w:pPr>
        <w:spacing w:after="0" w:line="240" w:lineRule="auto"/>
      </w:pPr>
      <w:r>
        <w:separator/>
      </w:r>
    </w:p>
  </w:footnote>
  <w:footnote w:type="continuationSeparator" w:id="1">
    <w:p w:rsidR="00960FFB" w:rsidRDefault="00960FFB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D87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5" name="Obrázek 5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E12"/>
    <w:multiLevelType w:val="hybridMultilevel"/>
    <w:tmpl w:val="5762D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5DD5"/>
    <w:multiLevelType w:val="hybridMultilevel"/>
    <w:tmpl w:val="CFA0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A6F5C"/>
    <w:multiLevelType w:val="hybridMultilevel"/>
    <w:tmpl w:val="69125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61345"/>
    <w:multiLevelType w:val="hybridMultilevel"/>
    <w:tmpl w:val="E8E06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2CD0"/>
    <w:rsid w:val="00012A20"/>
    <w:rsid w:val="0001418B"/>
    <w:rsid w:val="00021772"/>
    <w:rsid w:val="0002452E"/>
    <w:rsid w:val="000452EC"/>
    <w:rsid w:val="000462D5"/>
    <w:rsid w:val="00050C91"/>
    <w:rsid w:val="000575D6"/>
    <w:rsid w:val="00096044"/>
    <w:rsid w:val="000A06E8"/>
    <w:rsid w:val="000A4759"/>
    <w:rsid w:val="000E2C4F"/>
    <w:rsid w:val="001073FD"/>
    <w:rsid w:val="00110388"/>
    <w:rsid w:val="00111E3B"/>
    <w:rsid w:val="0013612C"/>
    <w:rsid w:val="001568D3"/>
    <w:rsid w:val="00156C0C"/>
    <w:rsid w:val="00164A67"/>
    <w:rsid w:val="0018132B"/>
    <w:rsid w:val="00181F0C"/>
    <w:rsid w:val="00193944"/>
    <w:rsid w:val="00194466"/>
    <w:rsid w:val="0019486E"/>
    <w:rsid w:val="001A041F"/>
    <w:rsid w:val="001B06A5"/>
    <w:rsid w:val="001B4282"/>
    <w:rsid w:val="001C2909"/>
    <w:rsid w:val="001E3CC9"/>
    <w:rsid w:val="001E5D61"/>
    <w:rsid w:val="001F4525"/>
    <w:rsid w:val="00202128"/>
    <w:rsid w:val="00204179"/>
    <w:rsid w:val="002209DC"/>
    <w:rsid w:val="0023182D"/>
    <w:rsid w:val="00233641"/>
    <w:rsid w:val="00262F73"/>
    <w:rsid w:val="00264421"/>
    <w:rsid w:val="00287153"/>
    <w:rsid w:val="002A469A"/>
    <w:rsid w:val="002B1D87"/>
    <w:rsid w:val="002C1AE7"/>
    <w:rsid w:val="002D4D19"/>
    <w:rsid w:val="002E0BAF"/>
    <w:rsid w:val="002F6F7D"/>
    <w:rsid w:val="00306098"/>
    <w:rsid w:val="00324A0C"/>
    <w:rsid w:val="00332A80"/>
    <w:rsid w:val="00337680"/>
    <w:rsid w:val="00342520"/>
    <w:rsid w:val="00352D29"/>
    <w:rsid w:val="00362C0F"/>
    <w:rsid w:val="00363E97"/>
    <w:rsid w:val="00397083"/>
    <w:rsid w:val="00397F70"/>
    <w:rsid w:val="003A6F94"/>
    <w:rsid w:val="003D3BE2"/>
    <w:rsid w:val="003E1243"/>
    <w:rsid w:val="003E35A6"/>
    <w:rsid w:val="00406E75"/>
    <w:rsid w:val="004222D7"/>
    <w:rsid w:val="0042651E"/>
    <w:rsid w:val="00427B27"/>
    <w:rsid w:val="00436C2A"/>
    <w:rsid w:val="004561EE"/>
    <w:rsid w:val="0046267A"/>
    <w:rsid w:val="00481AAD"/>
    <w:rsid w:val="004A1B15"/>
    <w:rsid w:val="004A39AF"/>
    <w:rsid w:val="004A3A2A"/>
    <w:rsid w:val="004A41FC"/>
    <w:rsid w:val="004B3DC0"/>
    <w:rsid w:val="004B5193"/>
    <w:rsid w:val="00505907"/>
    <w:rsid w:val="00554F2D"/>
    <w:rsid w:val="00563338"/>
    <w:rsid w:val="005658C4"/>
    <w:rsid w:val="00570FA3"/>
    <w:rsid w:val="0058082C"/>
    <w:rsid w:val="00593CED"/>
    <w:rsid w:val="005B7001"/>
    <w:rsid w:val="005D07E9"/>
    <w:rsid w:val="005E12EC"/>
    <w:rsid w:val="0060694E"/>
    <w:rsid w:val="00610146"/>
    <w:rsid w:val="00615650"/>
    <w:rsid w:val="00686220"/>
    <w:rsid w:val="0069613C"/>
    <w:rsid w:val="006A395E"/>
    <w:rsid w:val="006A6842"/>
    <w:rsid w:val="006C1E6E"/>
    <w:rsid w:val="006D7C67"/>
    <w:rsid w:val="006F2CD0"/>
    <w:rsid w:val="007100D5"/>
    <w:rsid w:val="00710950"/>
    <w:rsid w:val="00711834"/>
    <w:rsid w:val="007402A4"/>
    <w:rsid w:val="00740BF8"/>
    <w:rsid w:val="007515B1"/>
    <w:rsid w:val="00784513"/>
    <w:rsid w:val="00786951"/>
    <w:rsid w:val="007A38EA"/>
    <w:rsid w:val="007A5FB0"/>
    <w:rsid w:val="007C35F0"/>
    <w:rsid w:val="007D03B1"/>
    <w:rsid w:val="007E10C6"/>
    <w:rsid w:val="007E2B39"/>
    <w:rsid w:val="007E4BE1"/>
    <w:rsid w:val="007F3BA2"/>
    <w:rsid w:val="007F3C1F"/>
    <w:rsid w:val="008022AC"/>
    <w:rsid w:val="0080252D"/>
    <w:rsid w:val="00814FF2"/>
    <w:rsid w:val="00832E47"/>
    <w:rsid w:val="00841E85"/>
    <w:rsid w:val="00845657"/>
    <w:rsid w:val="008579BF"/>
    <w:rsid w:val="00862996"/>
    <w:rsid w:val="00864C3B"/>
    <w:rsid w:val="00864F7D"/>
    <w:rsid w:val="00876953"/>
    <w:rsid w:val="00890601"/>
    <w:rsid w:val="00891E03"/>
    <w:rsid w:val="008A4661"/>
    <w:rsid w:val="008A667C"/>
    <w:rsid w:val="008B1B60"/>
    <w:rsid w:val="008B421B"/>
    <w:rsid w:val="008D0BAE"/>
    <w:rsid w:val="008F06A2"/>
    <w:rsid w:val="009100BF"/>
    <w:rsid w:val="00910982"/>
    <w:rsid w:val="00914224"/>
    <w:rsid w:val="00917BBC"/>
    <w:rsid w:val="00932F2E"/>
    <w:rsid w:val="009406B5"/>
    <w:rsid w:val="00940EC8"/>
    <w:rsid w:val="00944E09"/>
    <w:rsid w:val="00945D73"/>
    <w:rsid w:val="00953DF9"/>
    <w:rsid w:val="00956814"/>
    <w:rsid w:val="00960FFB"/>
    <w:rsid w:val="00966631"/>
    <w:rsid w:val="009801B1"/>
    <w:rsid w:val="0098340C"/>
    <w:rsid w:val="009A798F"/>
    <w:rsid w:val="009B4752"/>
    <w:rsid w:val="009B4F9A"/>
    <w:rsid w:val="009B7562"/>
    <w:rsid w:val="009C48E6"/>
    <w:rsid w:val="009D2AE0"/>
    <w:rsid w:val="00A020BE"/>
    <w:rsid w:val="00A0686E"/>
    <w:rsid w:val="00A120C2"/>
    <w:rsid w:val="00A12D2E"/>
    <w:rsid w:val="00A30D6C"/>
    <w:rsid w:val="00A31569"/>
    <w:rsid w:val="00A421DB"/>
    <w:rsid w:val="00A47490"/>
    <w:rsid w:val="00A530E0"/>
    <w:rsid w:val="00A73375"/>
    <w:rsid w:val="00A94770"/>
    <w:rsid w:val="00A96F4D"/>
    <w:rsid w:val="00AA6117"/>
    <w:rsid w:val="00AB13D0"/>
    <w:rsid w:val="00AD328A"/>
    <w:rsid w:val="00AE006A"/>
    <w:rsid w:val="00AF770E"/>
    <w:rsid w:val="00B158A2"/>
    <w:rsid w:val="00B230C0"/>
    <w:rsid w:val="00B43456"/>
    <w:rsid w:val="00B445D3"/>
    <w:rsid w:val="00B50F79"/>
    <w:rsid w:val="00B5510A"/>
    <w:rsid w:val="00B83529"/>
    <w:rsid w:val="00B835DD"/>
    <w:rsid w:val="00B939FA"/>
    <w:rsid w:val="00BB0336"/>
    <w:rsid w:val="00BC3784"/>
    <w:rsid w:val="00BE08E3"/>
    <w:rsid w:val="00BF521F"/>
    <w:rsid w:val="00C00C2E"/>
    <w:rsid w:val="00C041BB"/>
    <w:rsid w:val="00C07932"/>
    <w:rsid w:val="00C21B7D"/>
    <w:rsid w:val="00C238B6"/>
    <w:rsid w:val="00C27464"/>
    <w:rsid w:val="00C27DE9"/>
    <w:rsid w:val="00C562BD"/>
    <w:rsid w:val="00C57CA4"/>
    <w:rsid w:val="00C62F02"/>
    <w:rsid w:val="00C63873"/>
    <w:rsid w:val="00C9692B"/>
    <w:rsid w:val="00CF65D3"/>
    <w:rsid w:val="00D11351"/>
    <w:rsid w:val="00D125A3"/>
    <w:rsid w:val="00D23296"/>
    <w:rsid w:val="00D237A9"/>
    <w:rsid w:val="00D32806"/>
    <w:rsid w:val="00D34F39"/>
    <w:rsid w:val="00D36DDF"/>
    <w:rsid w:val="00D37DA5"/>
    <w:rsid w:val="00D4112A"/>
    <w:rsid w:val="00D4263F"/>
    <w:rsid w:val="00D56832"/>
    <w:rsid w:val="00D56AE5"/>
    <w:rsid w:val="00D64856"/>
    <w:rsid w:val="00D671DC"/>
    <w:rsid w:val="00D85D79"/>
    <w:rsid w:val="00D95284"/>
    <w:rsid w:val="00D958BF"/>
    <w:rsid w:val="00DA61E9"/>
    <w:rsid w:val="00DB0117"/>
    <w:rsid w:val="00DC22A7"/>
    <w:rsid w:val="00DC2556"/>
    <w:rsid w:val="00DE1C97"/>
    <w:rsid w:val="00DF3F8F"/>
    <w:rsid w:val="00E03498"/>
    <w:rsid w:val="00E15949"/>
    <w:rsid w:val="00E368A2"/>
    <w:rsid w:val="00E43C57"/>
    <w:rsid w:val="00E465EC"/>
    <w:rsid w:val="00E97013"/>
    <w:rsid w:val="00E9765E"/>
    <w:rsid w:val="00EA72F7"/>
    <w:rsid w:val="00ED022C"/>
    <w:rsid w:val="00ED2931"/>
    <w:rsid w:val="00ED3505"/>
    <w:rsid w:val="00EF21F2"/>
    <w:rsid w:val="00EF7252"/>
    <w:rsid w:val="00F134F6"/>
    <w:rsid w:val="00F200E6"/>
    <w:rsid w:val="00F20608"/>
    <w:rsid w:val="00F23592"/>
    <w:rsid w:val="00F44C06"/>
    <w:rsid w:val="00F466A3"/>
    <w:rsid w:val="00F534C7"/>
    <w:rsid w:val="00F606AC"/>
    <w:rsid w:val="00F723B3"/>
    <w:rsid w:val="00F80314"/>
    <w:rsid w:val="00F81562"/>
    <w:rsid w:val="00F81A56"/>
    <w:rsid w:val="00F81D78"/>
    <w:rsid w:val="00F850DD"/>
    <w:rsid w:val="00F96662"/>
    <w:rsid w:val="00FB2335"/>
    <w:rsid w:val="00FB6D12"/>
    <w:rsid w:val="00FC01D5"/>
    <w:rsid w:val="00FC2F46"/>
    <w:rsid w:val="00FD0773"/>
    <w:rsid w:val="00FD50E4"/>
    <w:rsid w:val="00FD63BE"/>
    <w:rsid w:val="00FF1ECB"/>
    <w:rsid w:val="00FF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580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8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82C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0F7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B3DC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0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62996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100D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1422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8340C"/>
    <w:rPr>
      <w:color w:val="919191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8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hibition.indihu.cz/view/import-export-rocknrol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nm.cz/virtualne-do-muzea/online-vystavy" TargetMode="External"/><Relationship Id="rId17" Type="http://schemas.openxmlformats.org/officeDocument/2006/relationships/hyperlink" Target="mailto:lenka.bouckova@n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m.cz/virtualne-do-muzea/virtualne-do-muzea-bez-bari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narodnimuzeum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nm.cz/virtualne-do-muzea/muzejni-jednohubk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m.cz/virtualne-do-muzea/narodni-muzeum-pro-deti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288189865ddf3a387f4448f4ebbc03da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6b5f4c619e4c59442b6caac2622d1da9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6A809-8844-40FA-BD2A-51FB06138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87C520-CE7A-4C86-8E7D-AFFCACE57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52D65-FBB7-4413-B929-ADC75E833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DE3336-8582-4741-BD60-C2643E0D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1074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Šárka Prošková</cp:lastModifiedBy>
  <cp:revision>3</cp:revision>
  <cp:lastPrinted>2020-05-21T05:52:00Z</cp:lastPrinted>
  <dcterms:created xsi:type="dcterms:W3CDTF">2020-11-04T07:28:00Z</dcterms:created>
  <dcterms:modified xsi:type="dcterms:W3CDTF">2020-11-04T07:32:00Z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