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291222" w:rsidP="00A12D2E">
      <w:pPr>
        <w:spacing w:before="840"/>
        <w:jc w:val="both"/>
        <w:rPr>
          <w:rFonts w:cstheme="minorHAnsi"/>
          <w:b/>
        </w:rPr>
      </w:pPr>
      <w:proofErr w:type="spellStart"/>
      <w:r>
        <w:rPr>
          <w:b/>
          <w:bCs/>
          <w:i/>
          <w:iCs/>
          <w:szCs w:val="24"/>
        </w:rPr>
        <w:t>Piña</w:t>
      </w:r>
      <w:proofErr w:type="spellEnd"/>
      <w:r>
        <w:rPr>
          <w:b/>
          <w:bCs/>
          <w:i/>
          <w:iCs/>
          <w:szCs w:val="24"/>
        </w:rPr>
        <w:t>-</w:t>
      </w:r>
      <w:proofErr w:type="spellStart"/>
      <w:r>
        <w:rPr>
          <w:b/>
          <w:bCs/>
          <w:i/>
          <w:iCs/>
          <w:szCs w:val="24"/>
        </w:rPr>
        <w:t>S</w:t>
      </w:r>
      <w:r w:rsidRPr="00FA4B62">
        <w:rPr>
          <w:b/>
          <w:bCs/>
          <w:i/>
          <w:iCs/>
          <w:szCs w:val="24"/>
        </w:rPr>
        <w:t>eda</w:t>
      </w:r>
      <w:proofErr w:type="spellEnd"/>
      <w:r>
        <w:rPr>
          <w:rFonts w:cstheme="minorHAnsi"/>
          <w:b/>
        </w:rPr>
        <w:t xml:space="preserve"> </w:t>
      </w:r>
      <w:r w:rsidR="006E0CDE">
        <w:rPr>
          <w:rFonts w:cstheme="minorHAnsi"/>
          <w:b/>
        </w:rPr>
        <w:t xml:space="preserve">– </w:t>
      </w:r>
      <w:proofErr w:type="spellStart"/>
      <w:r w:rsidR="006E0CDE">
        <w:rPr>
          <w:rFonts w:cstheme="minorHAnsi"/>
          <w:b/>
        </w:rPr>
        <w:t>Náprstkovo</w:t>
      </w:r>
      <w:proofErr w:type="spellEnd"/>
      <w:r w:rsidR="006E0CDE">
        <w:rPr>
          <w:rFonts w:cstheme="minorHAnsi"/>
          <w:b/>
        </w:rPr>
        <w:t xml:space="preserve"> muzeum představuje</w:t>
      </w:r>
      <w:r w:rsidR="00FA4B62">
        <w:rPr>
          <w:rFonts w:cstheme="minorHAnsi"/>
          <w:b/>
        </w:rPr>
        <w:t xml:space="preserve"> ananasové a hedvábné tkaniny z tropů</w:t>
      </w:r>
    </w:p>
    <w:p w:rsidR="00A12D2E" w:rsidRDefault="00EA317A" w:rsidP="00A12D2E">
      <w:pPr>
        <w:jc w:val="both"/>
        <w:rPr>
          <w:bCs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Tiskové oznámení</w:t>
      </w:r>
      <w:r w:rsidR="00FA4B62">
        <w:rPr>
          <w:rFonts w:cstheme="minorHAnsi"/>
          <w:sz w:val="20"/>
          <w:szCs w:val="20"/>
        </w:rPr>
        <w:t xml:space="preserve"> k otevření </w:t>
      </w:r>
      <w:r w:rsidR="00FA4B62" w:rsidRPr="00FA4B62">
        <w:rPr>
          <w:rFonts w:cstheme="minorHAnsi"/>
          <w:sz w:val="20"/>
          <w:szCs w:val="20"/>
        </w:rPr>
        <w:t xml:space="preserve">výstavy </w:t>
      </w:r>
      <w:proofErr w:type="spellStart"/>
      <w:r w:rsidR="00FA4B62" w:rsidRPr="00FA4B62">
        <w:rPr>
          <w:bCs/>
          <w:i/>
          <w:iCs/>
          <w:sz w:val="20"/>
          <w:szCs w:val="20"/>
        </w:rPr>
        <w:t>Piña</w:t>
      </w:r>
      <w:proofErr w:type="spellEnd"/>
      <w:r w:rsidR="00FA4B62" w:rsidRPr="00FA4B62">
        <w:rPr>
          <w:bCs/>
          <w:i/>
          <w:iCs/>
          <w:sz w:val="20"/>
          <w:szCs w:val="20"/>
        </w:rPr>
        <w:t>-</w:t>
      </w:r>
      <w:proofErr w:type="spellStart"/>
      <w:r w:rsidR="00FA4B62" w:rsidRPr="00FA4B62">
        <w:rPr>
          <w:bCs/>
          <w:i/>
          <w:iCs/>
          <w:sz w:val="20"/>
          <w:szCs w:val="20"/>
        </w:rPr>
        <w:t>sed</w:t>
      </w:r>
      <w:r w:rsidR="0042799F">
        <w:rPr>
          <w:bCs/>
          <w:i/>
          <w:iCs/>
          <w:sz w:val="20"/>
          <w:szCs w:val="20"/>
        </w:rPr>
        <w:t>a</w:t>
      </w:r>
      <w:proofErr w:type="spellEnd"/>
      <w:r w:rsidR="00FA4B62">
        <w:rPr>
          <w:bCs/>
          <w:i/>
          <w:iCs/>
          <w:sz w:val="20"/>
          <w:szCs w:val="20"/>
        </w:rPr>
        <w:t xml:space="preserve"> v Náprstkově muzeu asijských, afrických a amerických kultur</w:t>
      </w:r>
    </w:p>
    <w:p w:rsidR="00FA4B62" w:rsidRPr="001B5EE9" w:rsidRDefault="00FA4B62" w:rsidP="00A12D2E">
      <w:pPr>
        <w:jc w:val="both"/>
        <w:rPr>
          <w:rFonts w:cstheme="minorHAnsi"/>
          <w:sz w:val="20"/>
          <w:szCs w:val="20"/>
        </w:rPr>
      </w:pPr>
      <w:r w:rsidRPr="001B5EE9">
        <w:rPr>
          <w:bCs/>
          <w:iCs/>
          <w:sz w:val="20"/>
          <w:szCs w:val="20"/>
        </w:rPr>
        <w:t>Praha,</w:t>
      </w:r>
      <w:r w:rsidR="006E0CDE">
        <w:rPr>
          <w:bCs/>
          <w:iCs/>
          <w:sz w:val="20"/>
          <w:szCs w:val="20"/>
        </w:rPr>
        <w:t xml:space="preserve"> 16</w:t>
      </w:r>
      <w:r w:rsidRPr="001B5EE9">
        <w:rPr>
          <w:bCs/>
          <w:iCs/>
          <w:sz w:val="20"/>
          <w:szCs w:val="20"/>
        </w:rPr>
        <w:t>. července 2019</w:t>
      </w:r>
    </w:p>
    <w:p w:rsidR="00A12D2E" w:rsidRPr="00291222" w:rsidRDefault="007342EC" w:rsidP="00A12D2E">
      <w:pPr>
        <w:spacing w:before="240"/>
        <w:jc w:val="both"/>
        <w:rPr>
          <w:rFonts w:cstheme="minorHAnsi"/>
          <w:b/>
        </w:rPr>
      </w:pPr>
      <w:r w:rsidRPr="00291222">
        <w:rPr>
          <w:rFonts w:cstheme="minorHAnsi"/>
          <w:b/>
        </w:rPr>
        <w:t xml:space="preserve">Už jste slyšeli o tkanině z ananasu a hedvábí a rádi byste se o ní dozvěděli něco víc? Nebo je pro vás název </w:t>
      </w:r>
      <w:proofErr w:type="spellStart"/>
      <w:r w:rsidR="00B93842">
        <w:rPr>
          <w:b/>
          <w:bCs/>
          <w:iCs/>
          <w:szCs w:val="24"/>
        </w:rPr>
        <w:t>Piña</w:t>
      </w:r>
      <w:proofErr w:type="spellEnd"/>
      <w:r w:rsidR="00B93842">
        <w:rPr>
          <w:b/>
          <w:bCs/>
          <w:iCs/>
          <w:szCs w:val="24"/>
        </w:rPr>
        <w:t>-</w:t>
      </w:r>
      <w:proofErr w:type="spellStart"/>
      <w:r w:rsidR="00B93842">
        <w:rPr>
          <w:b/>
          <w:bCs/>
          <w:iCs/>
          <w:szCs w:val="24"/>
        </w:rPr>
        <w:t>S</w:t>
      </w:r>
      <w:r w:rsidRPr="00E94A0C">
        <w:rPr>
          <w:b/>
          <w:bCs/>
          <w:iCs/>
          <w:szCs w:val="24"/>
        </w:rPr>
        <w:t>eda</w:t>
      </w:r>
      <w:proofErr w:type="spellEnd"/>
      <w:r w:rsidRPr="00291222">
        <w:rPr>
          <w:b/>
          <w:bCs/>
          <w:iCs/>
          <w:szCs w:val="24"/>
        </w:rPr>
        <w:t xml:space="preserve"> zcela novým pojmem, se kterým byste se rádi </w:t>
      </w:r>
      <w:r w:rsidR="00291222" w:rsidRPr="00291222">
        <w:rPr>
          <w:b/>
          <w:bCs/>
          <w:iCs/>
          <w:szCs w:val="24"/>
        </w:rPr>
        <w:t>b</w:t>
      </w:r>
      <w:r w:rsidR="00B93842">
        <w:rPr>
          <w:b/>
          <w:bCs/>
          <w:iCs/>
          <w:szCs w:val="24"/>
        </w:rPr>
        <w:t xml:space="preserve">líže seznámili? Pak určitě využijte jedinečné příležitosti a přijďte se podívat do </w:t>
      </w:r>
      <w:proofErr w:type="spellStart"/>
      <w:r w:rsidR="00B93842">
        <w:rPr>
          <w:b/>
          <w:bCs/>
          <w:iCs/>
          <w:szCs w:val="24"/>
        </w:rPr>
        <w:t>Náprstkova</w:t>
      </w:r>
      <w:proofErr w:type="spellEnd"/>
      <w:r w:rsidR="00B93842">
        <w:rPr>
          <w:b/>
          <w:bCs/>
          <w:iCs/>
          <w:szCs w:val="24"/>
        </w:rPr>
        <w:t xml:space="preserve"> muzea</w:t>
      </w:r>
      <w:r w:rsidRPr="00291222">
        <w:rPr>
          <w:b/>
          <w:bCs/>
          <w:iCs/>
          <w:szCs w:val="24"/>
        </w:rPr>
        <w:t xml:space="preserve"> asijských, afrických a americkýc</w:t>
      </w:r>
      <w:r w:rsidR="00291222">
        <w:rPr>
          <w:b/>
          <w:bCs/>
          <w:iCs/>
          <w:szCs w:val="24"/>
        </w:rPr>
        <w:t>h kultur</w:t>
      </w:r>
      <w:r w:rsidR="00B93842">
        <w:rPr>
          <w:b/>
          <w:bCs/>
          <w:iCs/>
          <w:szCs w:val="24"/>
        </w:rPr>
        <w:t>, kde</w:t>
      </w:r>
      <w:r w:rsidR="00291222">
        <w:rPr>
          <w:b/>
          <w:bCs/>
          <w:iCs/>
          <w:szCs w:val="24"/>
        </w:rPr>
        <w:t xml:space="preserve"> můžete od </w:t>
      </w:r>
      <w:r w:rsidR="00291222" w:rsidRPr="00291222">
        <w:rPr>
          <w:b/>
          <w:bCs/>
          <w:iCs/>
          <w:szCs w:val="24"/>
        </w:rPr>
        <w:t>úterý 16. července vidět výstavu</w:t>
      </w:r>
      <w:r w:rsidR="00291222">
        <w:rPr>
          <w:b/>
          <w:bCs/>
          <w:iCs/>
          <w:szCs w:val="24"/>
        </w:rPr>
        <w:t xml:space="preserve"> s názvem </w:t>
      </w:r>
      <w:proofErr w:type="spellStart"/>
      <w:r w:rsidR="00291222">
        <w:rPr>
          <w:b/>
          <w:bCs/>
          <w:i/>
          <w:iCs/>
          <w:szCs w:val="24"/>
        </w:rPr>
        <w:t>Piña</w:t>
      </w:r>
      <w:proofErr w:type="spellEnd"/>
      <w:r w:rsidR="00291222">
        <w:rPr>
          <w:b/>
          <w:bCs/>
          <w:i/>
          <w:iCs/>
          <w:szCs w:val="24"/>
        </w:rPr>
        <w:t>-</w:t>
      </w:r>
      <w:proofErr w:type="spellStart"/>
      <w:r w:rsidR="00291222">
        <w:rPr>
          <w:b/>
          <w:bCs/>
          <w:i/>
          <w:iCs/>
          <w:szCs w:val="24"/>
        </w:rPr>
        <w:t>S</w:t>
      </w:r>
      <w:r w:rsidR="00291222" w:rsidRPr="00FA4B62">
        <w:rPr>
          <w:b/>
          <w:bCs/>
          <w:i/>
          <w:iCs/>
          <w:szCs w:val="24"/>
        </w:rPr>
        <w:t>eda</w:t>
      </w:r>
      <w:proofErr w:type="spellEnd"/>
      <w:r w:rsidR="00291222">
        <w:rPr>
          <w:b/>
          <w:bCs/>
          <w:iCs/>
          <w:szCs w:val="24"/>
        </w:rPr>
        <w:t xml:space="preserve">, </w:t>
      </w:r>
      <w:r w:rsidR="00291222" w:rsidRPr="00291222">
        <w:rPr>
          <w:b/>
          <w:bCs/>
          <w:iCs/>
          <w:szCs w:val="24"/>
        </w:rPr>
        <w:t>kte</w:t>
      </w:r>
      <w:r w:rsidR="00291222">
        <w:rPr>
          <w:b/>
          <w:bCs/>
          <w:iCs/>
          <w:szCs w:val="24"/>
        </w:rPr>
        <w:t>rá vám tuto unikátní tkaninu do </w:t>
      </w:r>
      <w:r w:rsidR="00291222" w:rsidRPr="00291222">
        <w:rPr>
          <w:b/>
          <w:bCs/>
          <w:iCs/>
          <w:szCs w:val="24"/>
        </w:rPr>
        <w:t xml:space="preserve">detailu představí. </w:t>
      </w:r>
      <w:r w:rsidRPr="00291222">
        <w:rPr>
          <w:b/>
          <w:bCs/>
          <w:iCs/>
          <w:szCs w:val="24"/>
        </w:rPr>
        <w:t xml:space="preserve"> </w:t>
      </w:r>
    </w:p>
    <w:p w:rsidR="00A12D2E" w:rsidRDefault="0042799F" w:rsidP="00A12D2E">
      <w:pPr>
        <w:spacing w:before="240"/>
        <w:jc w:val="both"/>
        <w:rPr>
          <w:szCs w:val="24"/>
        </w:rPr>
      </w:pPr>
      <w:r w:rsidRPr="0042799F">
        <w:rPr>
          <w:szCs w:val="24"/>
        </w:rPr>
        <w:t xml:space="preserve">Látka </w:t>
      </w:r>
      <w:proofErr w:type="spellStart"/>
      <w:r w:rsidRPr="0042799F">
        <w:rPr>
          <w:i/>
          <w:iCs/>
          <w:szCs w:val="24"/>
        </w:rPr>
        <w:t>piña</w:t>
      </w:r>
      <w:proofErr w:type="spellEnd"/>
      <w:r w:rsidRPr="0042799F">
        <w:rPr>
          <w:szCs w:val="24"/>
        </w:rPr>
        <w:t xml:space="preserve"> (španělsky „ananas“) je díky své jemnosti považována za královnu filipínských textilií, zatímco látka </w:t>
      </w:r>
      <w:proofErr w:type="spellStart"/>
      <w:r w:rsidRPr="0042799F">
        <w:rPr>
          <w:i/>
          <w:iCs/>
          <w:szCs w:val="24"/>
        </w:rPr>
        <w:t>seda</w:t>
      </w:r>
      <w:proofErr w:type="spellEnd"/>
      <w:r w:rsidRPr="0042799F">
        <w:rPr>
          <w:szCs w:val="24"/>
        </w:rPr>
        <w:t xml:space="preserve"> (španělsky „hedvábí“) je nepo</w:t>
      </w:r>
      <w:r>
        <w:rPr>
          <w:szCs w:val="24"/>
        </w:rPr>
        <w:t>piratelně nejhladší tkaninou na </w:t>
      </w:r>
      <w:r w:rsidRPr="0042799F">
        <w:rPr>
          <w:szCs w:val="24"/>
        </w:rPr>
        <w:t xml:space="preserve">světě. Kombinací </w:t>
      </w:r>
      <w:proofErr w:type="spellStart"/>
      <w:r w:rsidRPr="00720DAD">
        <w:rPr>
          <w:i/>
          <w:iCs/>
          <w:szCs w:val="24"/>
        </w:rPr>
        <w:t>piña</w:t>
      </w:r>
      <w:proofErr w:type="spellEnd"/>
      <w:r w:rsidRPr="0042799F">
        <w:rPr>
          <w:szCs w:val="24"/>
        </w:rPr>
        <w:t xml:space="preserve"> a </w:t>
      </w:r>
      <w:proofErr w:type="spellStart"/>
      <w:r w:rsidRPr="00720DAD">
        <w:rPr>
          <w:i/>
          <w:iCs/>
          <w:szCs w:val="24"/>
        </w:rPr>
        <w:t>seda</w:t>
      </w:r>
      <w:proofErr w:type="spellEnd"/>
      <w:r w:rsidRPr="0042799F">
        <w:rPr>
          <w:szCs w:val="24"/>
        </w:rPr>
        <w:t xml:space="preserve"> vzniká skutečná elegance – jemná a delikátní jako ananasová vlákna a hladká a luxusní jako hedvábí.</w:t>
      </w:r>
      <w:r>
        <w:rPr>
          <w:szCs w:val="24"/>
        </w:rPr>
        <w:t xml:space="preserve"> </w:t>
      </w:r>
      <w:r w:rsidRPr="0042799F">
        <w:rPr>
          <w:szCs w:val="24"/>
        </w:rPr>
        <w:t xml:space="preserve">Na výstavě se návštěvníci </w:t>
      </w:r>
      <w:r>
        <w:rPr>
          <w:szCs w:val="24"/>
        </w:rPr>
        <w:t>s touto tradiční filipínskou tkaninou</w:t>
      </w:r>
      <w:r w:rsidRPr="0042799F">
        <w:rPr>
          <w:szCs w:val="24"/>
        </w:rPr>
        <w:t xml:space="preserve"> </w:t>
      </w:r>
      <w:r>
        <w:rPr>
          <w:szCs w:val="24"/>
        </w:rPr>
        <w:t xml:space="preserve">detailně </w:t>
      </w:r>
      <w:r w:rsidRPr="0042799F">
        <w:rPr>
          <w:szCs w:val="24"/>
        </w:rPr>
        <w:t>seznámí. K vidění bude například tkalcovský stav  i ukázky různých tkanin, výšivek a několik tradičních oděvů vyrobených ze zmíněných látek.</w:t>
      </w:r>
    </w:p>
    <w:p w:rsidR="0042799F" w:rsidRDefault="0042799F" w:rsidP="00A12D2E">
      <w:pPr>
        <w:spacing w:before="240"/>
        <w:jc w:val="both"/>
        <w:rPr>
          <w:szCs w:val="24"/>
        </w:rPr>
      </w:pPr>
      <w:r>
        <w:rPr>
          <w:szCs w:val="24"/>
        </w:rPr>
        <w:t xml:space="preserve">Aby se však návštěvníci neseznamovali s touto jedinečnou látkou jen teoreticky, jsou pro ně připraveny i workshopy, na kterých si prakticky vyzkouší, co práce s takovouto tkaninou obnáší. </w:t>
      </w:r>
      <w:r w:rsidR="005A5DAF">
        <w:rPr>
          <w:szCs w:val="24"/>
        </w:rPr>
        <w:t xml:space="preserve">Ve dnech od 16. do 18. července se tak mohou přijít dopoledne podívat na ukázku tkaní a odpoledne je pak bude čekat přednáška s workshopem vyšívání. </w:t>
      </w:r>
    </w:p>
    <w:p w:rsidR="005A5DAF" w:rsidRPr="005A5DAF" w:rsidRDefault="005A5DAF" w:rsidP="00A12D2E">
      <w:pPr>
        <w:spacing w:before="240"/>
        <w:jc w:val="both"/>
        <w:rPr>
          <w:b/>
          <w:szCs w:val="24"/>
        </w:rPr>
      </w:pPr>
      <w:r w:rsidRPr="005A5DAF">
        <w:rPr>
          <w:b/>
          <w:szCs w:val="24"/>
        </w:rPr>
        <w:t>Program:</w:t>
      </w:r>
    </w:p>
    <w:p w:rsidR="005A5DAF" w:rsidRPr="005A5DAF" w:rsidRDefault="005A5DAF" w:rsidP="005A5DAF">
      <w:pPr>
        <w:shd w:val="clear" w:color="auto" w:fill="FFFFFF"/>
        <w:spacing w:after="0" w:line="240" w:lineRule="auto"/>
        <w:rPr>
          <w:rFonts w:eastAsia="Times New Roman" w:cs="Arial"/>
          <w:b/>
          <w:szCs w:val="24"/>
          <w:u w:val="single"/>
          <w:lang w:eastAsia="cs-CZ"/>
        </w:rPr>
      </w:pPr>
      <w:r w:rsidRPr="005A5DAF">
        <w:rPr>
          <w:rFonts w:eastAsia="Times New Roman" w:cs="Arial"/>
          <w:b/>
          <w:szCs w:val="24"/>
          <w:u w:val="single"/>
          <w:lang w:eastAsia="cs-CZ"/>
        </w:rPr>
        <w:t xml:space="preserve">16. – 18. 7. 2019 </w:t>
      </w:r>
    </w:p>
    <w:p w:rsidR="005A5DAF" w:rsidRDefault="005A5DAF" w:rsidP="005A5DAF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</w:p>
    <w:p w:rsidR="005A5DAF" w:rsidRPr="005A5DAF" w:rsidRDefault="005A5DAF" w:rsidP="005A5DA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5A5DAF">
        <w:rPr>
          <w:rFonts w:eastAsia="Times New Roman" w:cs="Arial"/>
          <w:szCs w:val="24"/>
          <w:lang w:eastAsia="cs-CZ"/>
        </w:rPr>
        <w:t>10.00 – 12.00 h</w:t>
      </w:r>
    </w:p>
    <w:p w:rsidR="005A5DAF" w:rsidRPr="005A5DAF" w:rsidRDefault="005A5DAF" w:rsidP="005A5DAF">
      <w:pPr>
        <w:shd w:val="clear" w:color="auto" w:fill="FFFFFF"/>
        <w:spacing w:after="0" w:line="240" w:lineRule="auto"/>
        <w:rPr>
          <w:rFonts w:eastAsia="Times New Roman" w:cs="Arial"/>
          <w:b/>
          <w:szCs w:val="24"/>
          <w:lang w:eastAsia="cs-CZ"/>
        </w:rPr>
      </w:pPr>
      <w:r w:rsidRPr="005A5DAF">
        <w:rPr>
          <w:rFonts w:eastAsia="Times New Roman" w:cs="Arial"/>
          <w:b/>
          <w:szCs w:val="24"/>
          <w:lang w:eastAsia="cs-CZ"/>
        </w:rPr>
        <w:t>Ukázka tkaní</w:t>
      </w:r>
    </w:p>
    <w:p w:rsidR="005A5DAF" w:rsidRPr="005A5DAF" w:rsidRDefault="005A5DAF" w:rsidP="005A5DAF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5A5DAF">
        <w:rPr>
          <w:rFonts w:eastAsia="Times New Roman" w:cs="Arial"/>
          <w:szCs w:val="24"/>
          <w:lang w:eastAsia="cs-CZ"/>
        </w:rPr>
        <w:t>Tkají:</w:t>
      </w:r>
    </w:p>
    <w:p w:rsidR="005A5DAF" w:rsidRPr="005A5DAF" w:rsidRDefault="005A5DAF" w:rsidP="005A5DAF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proofErr w:type="spellStart"/>
      <w:r w:rsidRPr="005A5DAF">
        <w:rPr>
          <w:rFonts w:eastAsia="Times New Roman" w:cs="Arial"/>
          <w:szCs w:val="24"/>
          <w:lang w:eastAsia="cs-CZ"/>
        </w:rPr>
        <w:t>Ms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. </w:t>
      </w:r>
      <w:proofErr w:type="spellStart"/>
      <w:r w:rsidRPr="005A5DAF">
        <w:rPr>
          <w:rFonts w:eastAsia="Times New Roman" w:cs="Arial"/>
          <w:szCs w:val="24"/>
          <w:lang w:eastAsia="cs-CZ"/>
        </w:rPr>
        <w:t>Cerila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 </w:t>
      </w:r>
      <w:proofErr w:type="spellStart"/>
      <w:r w:rsidRPr="005A5DAF">
        <w:rPr>
          <w:rFonts w:eastAsia="Times New Roman" w:cs="Arial"/>
          <w:szCs w:val="24"/>
          <w:lang w:eastAsia="cs-CZ"/>
        </w:rPr>
        <w:t>Crisostomo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, </w:t>
      </w:r>
      <w:proofErr w:type="spellStart"/>
      <w:r w:rsidRPr="005A5DAF">
        <w:rPr>
          <w:rFonts w:eastAsia="Times New Roman" w:cs="Arial"/>
          <w:szCs w:val="24"/>
          <w:lang w:eastAsia="cs-CZ"/>
        </w:rPr>
        <w:t>Ms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. </w:t>
      </w:r>
      <w:proofErr w:type="spellStart"/>
      <w:r w:rsidRPr="005A5DAF">
        <w:rPr>
          <w:rFonts w:eastAsia="Times New Roman" w:cs="Arial"/>
          <w:szCs w:val="24"/>
          <w:lang w:eastAsia="cs-CZ"/>
        </w:rPr>
        <w:t>Gemma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 </w:t>
      </w:r>
      <w:proofErr w:type="spellStart"/>
      <w:r w:rsidRPr="005A5DAF">
        <w:rPr>
          <w:rFonts w:eastAsia="Times New Roman" w:cs="Arial"/>
          <w:szCs w:val="24"/>
          <w:lang w:eastAsia="cs-CZ"/>
        </w:rPr>
        <w:t>Espaňola</w:t>
      </w:r>
      <w:proofErr w:type="spellEnd"/>
    </w:p>
    <w:p w:rsidR="005A5DAF" w:rsidRDefault="005A5DAF" w:rsidP="005A5DAF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</w:p>
    <w:p w:rsidR="005A5DAF" w:rsidRPr="005A5DAF" w:rsidRDefault="005A5DAF" w:rsidP="005A5DA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5A5DAF">
        <w:rPr>
          <w:rFonts w:eastAsia="Times New Roman" w:cs="Arial"/>
          <w:szCs w:val="24"/>
          <w:lang w:eastAsia="cs-CZ"/>
        </w:rPr>
        <w:t>14.00 – 17.00 h</w:t>
      </w:r>
    </w:p>
    <w:p w:rsidR="005A5DAF" w:rsidRPr="005A5DAF" w:rsidRDefault="005A5DAF" w:rsidP="005A5DAF">
      <w:pPr>
        <w:shd w:val="clear" w:color="auto" w:fill="FFFFFF"/>
        <w:spacing w:after="0" w:line="240" w:lineRule="auto"/>
        <w:rPr>
          <w:rFonts w:eastAsia="Times New Roman" w:cs="Arial"/>
          <w:b/>
          <w:szCs w:val="24"/>
          <w:lang w:eastAsia="cs-CZ"/>
        </w:rPr>
      </w:pPr>
      <w:r w:rsidRPr="005A5DAF">
        <w:rPr>
          <w:rFonts w:eastAsia="Times New Roman" w:cs="Arial"/>
          <w:b/>
          <w:szCs w:val="24"/>
          <w:lang w:eastAsia="cs-CZ"/>
        </w:rPr>
        <w:t>Přednáška a workshop vyšívání</w:t>
      </w:r>
    </w:p>
    <w:p w:rsidR="005A5DAF" w:rsidRPr="005A5DAF" w:rsidRDefault="005A5DAF" w:rsidP="005A5DAF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5A5DAF">
        <w:rPr>
          <w:rFonts w:eastAsia="Times New Roman" w:cs="Arial"/>
          <w:szCs w:val="24"/>
          <w:lang w:eastAsia="cs-CZ"/>
        </w:rPr>
        <w:t xml:space="preserve">Vyšívají: </w:t>
      </w:r>
    </w:p>
    <w:p w:rsidR="00FF3FB0" w:rsidRDefault="005A5DAF" w:rsidP="00FF3FB0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proofErr w:type="spellStart"/>
      <w:r w:rsidRPr="005A5DAF">
        <w:rPr>
          <w:rFonts w:eastAsia="Times New Roman" w:cs="Arial"/>
          <w:szCs w:val="24"/>
          <w:lang w:eastAsia="cs-CZ"/>
        </w:rPr>
        <w:t>Ms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. </w:t>
      </w:r>
      <w:proofErr w:type="spellStart"/>
      <w:r w:rsidRPr="005A5DAF">
        <w:rPr>
          <w:rFonts w:eastAsia="Times New Roman" w:cs="Arial"/>
          <w:szCs w:val="24"/>
          <w:lang w:eastAsia="cs-CZ"/>
        </w:rPr>
        <w:t>Josefi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 na </w:t>
      </w:r>
      <w:proofErr w:type="spellStart"/>
      <w:r w:rsidRPr="005A5DAF">
        <w:rPr>
          <w:rFonts w:eastAsia="Times New Roman" w:cs="Arial"/>
          <w:szCs w:val="24"/>
          <w:lang w:eastAsia="cs-CZ"/>
        </w:rPr>
        <w:t>Llamoso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, </w:t>
      </w:r>
      <w:proofErr w:type="spellStart"/>
      <w:r w:rsidRPr="005A5DAF">
        <w:rPr>
          <w:rFonts w:eastAsia="Times New Roman" w:cs="Arial"/>
          <w:szCs w:val="24"/>
          <w:lang w:eastAsia="cs-CZ"/>
        </w:rPr>
        <w:t>Ms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. </w:t>
      </w:r>
      <w:proofErr w:type="spellStart"/>
      <w:r w:rsidRPr="005A5DAF">
        <w:rPr>
          <w:rFonts w:eastAsia="Times New Roman" w:cs="Arial"/>
          <w:szCs w:val="24"/>
          <w:lang w:eastAsia="cs-CZ"/>
        </w:rPr>
        <w:t>Rosalina</w:t>
      </w:r>
      <w:proofErr w:type="spellEnd"/>
      <w:r w:rsidRPr="005A5DAF">
        <w:rPr>
          <w:rFonts w:eastAsia="Times New Roman" w:cs="Arial"/>
          <w:szCs w:val="24"/>
          <w:lang w:eastAsia="cs-CZ"/>
        </w:rPr>
        <w:t xml:space="preserve"> </w:t>
      </w:r>
      <w:proofErr w:type="spellStart"/>
      <w:r w:rsidRPr="005A5DAF">
        <w:rPr>
          <w:rFonts w:eastAsia="Times New Roman" w:cs="Arial"/>
          <w:szCs w:val="24"/>
          <w:lang w:eastAsia="cs-CZ"/>
        </w:rPr>
        <w:t>Talavero</w:t>
      </w:r>
      <w:proofErr w:type="spellEnd"/>
    </w:p>
    <w:p w:rsidR="00FF3FB0" w:rsidRPr="00FF3FB0" w:rsidRDefault="00FF3FB0" w:rsidP="00FF3FB0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proofErr w:type="spellStart"/>
      <w:r>
        <w:rPr>
          <w:rFonts w:ascii="Calibri" w:hAnsi="Calibri" w:cs="Calibri"/>
          <w:b/>
          <w:color w:val="A50343"/>
        </w:rPr>
        <w:lastRenderedPageBreak/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FF3FB0" w:rsidRPr="00CE1837" w:rsidRDefault="00FF3FB0" w:rsidP="00FF3FB0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FF3FB0" w:rsidRPr="00B32B0A" w:rsidRDefault="00FF3FB0" w:rsidP="00FF3FB0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FF3FB0" w:rsidRPr="00B32B0A" w:rsidRDefault="00FF3FB0" w:rsidP="00FF3FB0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FF3FB0" w:rsidRDefault="00FF3FB0" w:rsidP="00FF3FB0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42799F" w:rsidRPr="0042799F" w:rsidRDefault="00FF3FB0" w:rsidP="00FF3FB0">
      <w:pPr>
        <w:spacing w:before="240"/>
        <w:jc w:val="both"/>
        <w:rPr>
          <w:rFonts w:cstheme="minorHAnsi"/>
          <w:szCs w:val="24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42799F" w:rsidRPr="0042799F" w:rsidSect="005A5D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20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96" w:rsidRDefault="00764B96" w:rsidP="006F2CD0">
      <w:pPr>
        <w:spacing w:after="0" w:line="240" w:lineRule="auto"/>
      </w:pPr>
      <w:r>
        <w:separator/>
      </w:r>
    </w:p>
  </w:endnote>
  <w:endnote w:type="continuationSeparator" w:id="0">
    <w:p w:rsidR="00764B96" w:rsidRDefault="00764B9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EC" w:rsidRDefault="007342EC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EC" w:rsidRPr="00F44C06" w:rsidRDefault="002013E6" w:rsidP="00F44C06">
    <w:pPr>
      <w:pStyle w:val="Zpat"/>
    </w:pPr>
    <w:r w:rsidRPr="002013E6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-103517</wp:posOffset>
          </wp:positionH>
          <wp:positionV relativeFrom="page">
            <wp:posOffset>9368287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EC" w:rsidRPr="00784513" w:rsidRDefault="007342EC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96" w:rsidRDefault="00764B96" w:rsidP="006F2CD0">
      <w:pPr>
        <w:spacing w:after="0" w:line="240" w:lineRule="auto"/>
      </w:pPr>
      <w:r>
        <w:separator/>
      </w:r>
    </w:p>
  </w:footnote>
  <w:footnote w:type="continuationSeparator" w:id="0">
    <w:p w:rsidR="00764B96" w:rsidRDefault="00764B9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EC" w:rsidRDefault="007342EC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EC" w:rsidRDefault="007342EC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342EC" w:rsidRDefault="007342EC" w:rsidP="00156C0C"/>
  <w:p w:rsidR="007342EC" w:rsidRDefault="007342EC" w:rsidP="00156C0C"/>
  <w:p w:rsidR="007342EC" w:rsidRDefault="007342E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57E"/>
    <w:multiLevelType w:val="hybridMultilevel"/>
    <w:tmpl w:val="73AE6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63E17"/>
    <w:rsid w:val="000E6CCB"/>
    <w:rsid w:val="00156C0C"/>
    <w:rsid w:val="0019486E"/>
    <w:rsid w:val="001B4282"/>
    <w:rsid w:val="001B5EE9"/>
    <w:rsid w:val="002013E6"/>
    <w:rsid w:val="00291222"/>
    <w:rsid w:val="003750B0"/>
    <w:rsid w:val="0042799F"/>
    <w:rsid w:val="00481AAD"/>
    <w:rsid w:val="004A1B15"/>
    <w:rsid w:val="00555272"/>
    <w:rsid w:val="00563338"/>
    <w:rsid w:val="005A5DAF"/>
    <w:rsid w:val="00617B73"/>
    <w:rsid w:val="006E0CDE"/>
    <w:rsid w:val="006F2CD0"/>
    <w:rsid w:val="00705735"/>
    <w:rsid w:val="00720DAD"/>
    <w:rsid w:val="007342EC"/>
    <w:rsid w:val="00764B96"/>
    <w:rsid w:val="00784513"/>
    <w:rsid w:val="007A2B8B"/>
    <w:rsid w:val="008022AC"/>
    <w:rsid w:val="00836FFF"/>
    <w:rsid w:val="00884EC3"/>
    <w:rsid w:val="008C4AB3"/>
    <w:rsid w:val="008D7190"/>
    <w:rsid w:val="00932F2E"/>
    <w:rsid w:val="009801B1"/>
    <w:rsid w:val="009B6B43"/>
    <w:rsid w:val="00A12D2E"/>
    <w:rsid w:val="00AB7CCB"/>
    <w:rsid w:val="00AD284E"/>
    <w:rsid w:val="00B062B7"/>
    <w:rsid w:val="00B93842"/>
    <w:rsid w:val="00BE08E3"/>
    <w:rsid w:val="00C041BB"/>
    <w:rsid w:val="00C14F85"/>
    <w:rsid w:val="00C27464"/>
    <w:rsid w:val="00C722EE"/>
    <w:rsid w:val="00CC17F0"/>
    <w:rsid w:val="00D37143"/>
    <w:rsid w:val="00D4263F"/>
    <w:rsid w:val="00E94A0C"/>
    <w:rsid w:val="00EA317A"/>
    <w:rsid w:val="00ED022C"/>
    <w:rsid w:val="00EF7252"/>
    <w:rsid w:val="00F4381C"/>
    <w:rsid w:val="00F44C06"/>
    <w:rsid w:val="00F81D78"/>
    <w:rsid w:val="00FA4B62"/>
    <w:rsid w:val="00FF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5A5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E564-A406-4280-A0B8-77EF5BF0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11</cp:revision>
  <cp:lastPrinted>2018-03-05T11:55:00Z</cp:lastPrinted>
  <dcterms:created xsi:type="dcterms:W3CDTF">2019-06-17T10:14:00Z</dcterms:created>
  <dcterms:modified xsi:type="dcterms:W3CDTF">2019-07-16T07:10:00Z</dcterms:modified>
</cp:coreProperties>
</file>