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386FA6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>Národní muzeum představilo haptický model Národního památníku na Vítkově</w:t>
      </w:r>
    </w:p>
    <w:p w:rsidR="00A12D2E" w:rsidRDefault="00386FA6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Tiskové oznámení k představení haptického modelu Národního památníku na Vítkově</w:t>
      </w:r>
    </w:p>
    <w:p w:rsidR="00386FA6" w:rsidRDefault="00386FA6" w:rsidP="00A12D2E">
      <w:pPr>
        <w:jc w:val="both"/>
        <w:rPr>
          <w:rFonts w:cs="Segoe UI"/>
          <w:sz w:val="22"/>
          <w:szCs w:val="22"/>
          <w:shd w:val="clear" w:color="auto" w:fill="FFFFFF"/>
        </w:rPr>
      </w:pPr>
      <w:r w:rsidRPr="00386FA6">
        <w:rPr>
          <w:rFonts w:cs="Segoe UI"/>
          <w:sz w:val="22"/>
          <w:szCs w:val="22"/>
          <w:shd w:val="clear" w:color="auto" w:fill="FFFFFF"/>
        </w:rPr>
        <w:t>U památníku 1900, Praha 3</w:t>
      </w:r>
    </w:p>
    <w:p w:rsidR="00386FA6" w:rsidRPr="00386FA6" w:rsidRDefault="009E0B73" w:rsidP="00A12D2E">
      <w:pPr>
        <w:jc w:val="both"/>
        <w:rPr>
          <w:rFonts w:cstheme="minorHAnsi"/>
          <w:sz w:val="20"/>
          <w:szCs w:val="20"/>
        </w:rPr>
      </w:pPr>
      <w:r>
        <w:rPr>
          <w:rFonts w:cs="Segoe UI"/>
          <w:sz w:val="22"/>
          <w:szCs w:val="22"/>
          <w:shd w:val="clear" w:color="auto" w:fill="FFFFFF"/>
        </w:rPr>
        <w:t>Praha, 15</w:t>
      </w:r>
      <w:r w:rsidR="00386FA6">
        <w:rPr>
          <w:rFonts w:cs="Segoe UI"/>
          <w:sz w:val="22"/>
          <w:szCs w:val="22"/>
          <w:shd w:val="clear" w:color="auto" w:fill="FFFFFF"/>
        </w:rPr>
        <w:t>. února 2019</w:t>
      </w:r>
    </w:p>
    <w:p w:rsidR="00A12D2E" w:rsidRDefault="00564702" w:rsidP="00767AE5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Pohyb v neznámém prostoru může být pro osoby se zrakovým postižením značně obtížný. Národní muzeum se proto rozhodlo </w:t>
      </w:r>
      <w:r w:rsidR="00CA2C24">
        <w:rPr>
          <w:rFonts w:cstheme="minorHAnsi"/>
          <w:b/>
        </w:rPr>
        <w:t>nechat vyrobit haptický model Národního památníku na Vítkově. Jeho slavn</w:t>
      </w:r>
      <w:r w:rsidR="00CD5F19">
        <w:rPr>
          <w:rFonts w:cstheme="minorHAnsi"/>
          <w:b/>
        </w:rPr>
        <w:t>ostní představení proběhlo ve</w:t>
      </w:r>
      <w:r w:rsidR="00CA2C24">
        <w:rPr>
          <w:rFonts w:cstheme="minorHAnsi"/>
          <w:b/>
        </w:rPr>
        <w:t xml:space="preserve"> čtvrtek </w:t>
      </w:r>
      <w:r w:rsidR="00CD5F19">
        <w:rPr>
          <w:rFonts w:cstheme="minorHAnsi"/>
          <w:b/>
        </w:rPr>
        <w:t xml:space="preserve">14. února </w:t>
      </w:r>
      <w:r w:rsidR="00CA2C24">
        <w:rPr>
          <w:rFonts w:cstheme="minorHAnsi"/>
          <w:b/>
        </w:rPr>
        <w:t>a již nyní je model plně k dispozici návštěvníkům památníku.</w:t>
      </w:r>
    </w:p>
    <w:p w:rsidR="00CA2C24" w:rsidRDefault="00CA2C24" w:rsidP="00767AE5">
      <w:pPr>
        <w:spacing w:after="2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Účelem tohoto modelu je odstranit bariéry pro zrakově postižené osoby a usnadnit jejich orientaci v budově Národního památníku na Vítkově. Model vznikal v rozmezí</w:t>
      </w:r>
      <w:r w:rsidR="00767AE5">
        <w:rPr>
          <w:color w:val="000000" w:themeColor="text1"/>
        </w:rPr>
        <w:t xml:space="preserve"> let 2016 – </w:t>
      </w:r>
      <w:r>
        <w:rPr>
          <w:color w:val="000000" w:themeColor="text1"/>
        </w:rPr>
        <w:t>2018 ve spolupráci Národního muzea, ČVUT UK v P</w:t>
      </w:r>
      <w:r w:rsidR="00767AE5">
        <w:rPr>
          <w:color w:val="000000" w:themeColor="text1"/>
        </w:rPr>
        <w:t>raze a MUNI v Brně</w:t>
      </w:r>
      <w:r>
        <w:rPr>
          <w:color w:val="000000" w:themeColor="text1"/>
        </w:rPr>
        <w:t xml:space="preserve">. Realizace projektu vzešla z iniciativy </w:t>
      </w:r>
      <w:r w:rsidR="00767AE5">
        <w:rPr>
          <w:color w:val="000000" w:themeColor="text1"/>
        </w:rPr>
        <w:t>Národního muzea a</w:t>
      </w:r>
      <w:r>
        <w:rPr>
          <w:color w:val="000000" w:themeColor="text1"/>
        </w:rPr>
        <w:t xml:space="preserve"> výrobu modelu zajistila fakulta architektury ČVUT UK ve spolupráci s partnerskými institucemi</w:t>
      </w:r>
      <w:r>
        <w:t>.</w:t>
      </w:r>
      <w:r w:rsidR="00767AE5">
        <w:t xml:space="preserve"> </w:t>
      </w:r>
      <w:r w:rsidR="00CD5F19">
        <w:t>S</w:t>
      </w:r>
      <w:r w:rsidR="00CD5F19" w:rsidRPr="003D435C">
        <w:t xml:space="preserve">upervizi </w:t>
      </w:r>
      <w:r w:rsidR="00CD5F19">
        <w:t xml:space="preserve">jeho </w:t>
      </w:r>
      <w:r w:rsidR="00CD5F19" w:rsidRPr="003D435C">
        <w:t>výroby a vyhotovení popisků modelu a plánku budovy</w:t>
      </w:r>
      <w:r w:rsidR="00CD5F19">
        <w:t xml:space="preserve">, oboje </w:t>
      </w:r>
      <w:r w:rsidR="00CD5F19" w:rsidRPr="003D435C">
        <w:t>v Braillově písmu</w:t>
      </w:r>
      <w:r w:rsidR="00CD5F19">
        <w:t>,</w:t>
      </w:r>
      <w:r w:rsidR="00CD5F19" w:rsidRPr="003D435C">
        <w:t xml:space="preserve"> organizoval</w:t>
      </w:r>
      <w:r w:rsidR="00CD5F19">
        <w:t xml:space="preserve">i zástupci </w:t>
      </w:r>
      <w:proofErr w:type="spellStart"/>
      <w:r w:rsidR="00CD5F19" w:rsidRPr="003D435C">
        <w:t>Teiresiás</w:t>
      </w:r>
      <w:proofErr w:type="spellEnd"/>
      <w:r w:rsidR="00CD5F19" w:rsidRPr="003D435C">
        <w:t xml:space="preserve"> MUNI a ELSA ČVUT, spolků pro podporu studentů se specifickými nároky.</w:t>
      </w:r>
      <w:r w:rsidR="00CD5F19">
        <w:t xml:space="preserve"> Díky všem, kteří se do projektu zapojili, tak mohl vzniknout h</w:t>
      </w:r>
      <w:r w:rsidR="00767AE5">
        <w:t>aptický model</w:t>
      </w:r>
      <w:r w:rsidR="00CD5F19">
        <w:t>, který</w:t>
      </w:r>
      <w:r w:rsidR="00767AE5">
        <w:t xml:space="preserve"> </w:t>
      </w:r>
      <w:r>
        <w:rPr>
          <w:color w:val="000000" w:themeColor="text1"/>
        </w:rPr>
        <w:t>obsahuje všechny výrazné stave</w:t>
      </w:r>
      <w:r w:rsidR="00840751">
        <w:rPr>
          <w:color w:val="000000" w:themeColor="text1"/>
        </w:rPr>
        <w:t>bní prvky dle </w:t>
      </w:r>
      <w:r w:rsidR="00686B7A">
        <w:rPr>
          <w:color w:val="000000" w:themeColor="text1"/>
        </w:rPr>
        <w:t>reálného vzhledu</w:t>
      </w:r>
      <w:r>
        <w:rPr>
          <w:color w:val="000000" w:themeColor="text1"/>
        </w:rPr>
        <w:t xml:space="preserve"> prostoru Památníku. </w:t>
      </w:r>
    </w:p>
    <w:p w:rsidR="00CD5F19" w:rsidRDefault="00CD5F19" w:rsidP="00767AE5">
      <w:pPr>
        <w:spacing w:after="240"/>
        <w:contextualSpacing/>
        <w:jc w:val="both"/>
      </w:pPr>
    </w:p>
    <w:p w:rsidR="004215BE" w:rsidRPr="007A7654" w:rsidRDefault="00EC637E" w:rsidP="004215BE">
      <w:pPr>
        <w:spacing w:line="360" w:lineRule="auto"/>
        <w:contextualSpacing/>
        <w:jc w:val="both"/>
        <w:rPr>
          <w:u w:val="single"/>
        </w:rPr>
      </w:pPr>
      <w:r>
        <w:rPr>
          <w:u w:val="single"/>
        </w:rPr>
        <w:t>Na spolupráci se podíleli</w:t>
      </w:r>
      <w:r w:rsidR="004215BE" w:rsidRPr="007A7654">
        <w:rPr>
          <w:u w:val="single"/>
        </w:rPr>
        <w:t>:</w:t>
      </w:r>
    </w:p>
    <w:p w:rsidR="004215BE" w:rsidRPr="004215BE" w:rsidRDefault="004215BE" w:rsidP="004215BE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</w:rPr>
      </w:pPr>
      <w:r w:rsidRPr="004215BE">
        <w:rPr>
          <w:b/>
        </w:rPr>
        <w:t>Národní muzeum</w:t>
      </w:r>
      <w:r>
        <w:t xml:space="preserve"> (Mgr. Barbora </w:t>
      </w:r>
      <w:proofErr w:type="spellStart"/>
      <w:r>
        <w:t>Kulihová</w:t>
      </w:r>
      <w:proofErr w:type="spellEnd"/>
      <w:r>
        <w:t xml:space="preserve"> – hlavní idea a supervize, Libor Pokorný – instalace modelu, Mgr. Marek Junek, </w:t>
      </w:r>
      <w:proofErr w:type="spellStart"/>
      <w:r>
        <w:t>Ph.D</w:t>
      </w:r>
      <w:proofErr w:type="spellEnd"/>
      <w:r>
        <w:t xml:space="preserve">.) </w:t>
      </w:r>
    </w:p>
    <w:p w:rsidR="004215BE" w:rsidRPr="004215BE" w:rsidRDefault="004215BE" w:rsidP="004215BE">
      <w:pPr>
        <w:pStyle w:val="Odstavecseseznamem"/>
        <w:numPr>
          <w:ilvl w:val="0"/>
          <w:numId w:val="1"/>
        </w:numPr>
        <w:spacing w:line="360" w:lineRule="auto"/>
        <w:jc w:val="both"/>
        <w:rPr>
          <w:b/>
        </w:rPr>
      </w:pPr>
      <w:r w:rsidRPr="004215BE">
        <w:rPr>
          <w:b/>
        </w:rPr>
        <w:t>Studio 6000</w:t>
      </w:r>
      <w:r w:rsidRPr="004215BE">
        <w:t xml:space="preserve"> (</w:t>
      </w:r>
      <w:r w:rsidRPr="004C1747">
        <w:t xml:space="preserve">Ondřej Šesták – </w:t>
      </w:r>
      <w:r>
        <w:t>návrh a realizace modelu)</w:t>
      </w:r>
    </w:p>
    <w:p w:rsidR="004215BE" w:rsidRDefault="004215BE" w:rsidP="004215BE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4215BE">
        <w:rPr>
          <w:b/>
        </w:rPr>
        <w:t>ČVUT</w:t>
      </w:r>
      <w:r>
        <w:t xml:space="preserve"> Fakulta architektury (prof. Ing. arch. Irena Šestáková, Ing. arch. Pavel </w:t>
      </w:r>
      <w:proofErr w:type="spellStart"/>
      <w:r>
        <w:t>Lupač</w:t>
      </w:r>
      <w:proofErr w:type="spellEnd"/>
      <w:r>
        <w:t xml:space="preserve"> - supervize), a </w:t>
      </w:r>
      <w:r w:rsidRPr="004215BE">
        <w:rPr>
          <w:b/>
        </w:rPr>
        <w:t>ELSA</w:t>
      </w:r>
      <w:r>
        <w:t xml:space="preserve"> středisko pro podporu studentů se specifickými potřebami (Mgr. Radek Seifert – supervize)</w:t>
      </w:r>
    </w:p>
    <w:p w:rsidR="004215BE" w:rsidRDefault="004215BE" w:rsidP="004215BE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4215BE">
        <w:rPr>
          <w:b/>
        </w:rPr>
        <w:t xml:space="preserve">MUNI </w:t>
      </w:r>
      <w:proofErr w:type="spellStart"/>
      <w:r w:rsidRPr="004215BE">
        <w:rPr>
          <w:b/>
        </w:rPr>
        <w:t>Teiresiás</w:t>
      </w:r>
      <w:proofErr w:type="spellEnd"/>
      <w:r>
        <w:t>, středisko pro pomoc studentům se specifickými nároky (Mgr. Petr Červenka, Mgr. Michaela Hanousková – supervize, výroba popisků v Braillově písmu)</w:t>
      </w:r>
    </w:p>
    <w:p w:rsidR="00147201" w:rsidRPr="00782401" w:rsidRDefault="00147201" w:rsidP="00147201">
      <w:pPr>
        <w:contextualSpacing/>
        <w:jc w:val="both"/>
      </w:pPr>
      <w:r>
        <w:rPr>
          <w:rFonts w:ascii="Calibri" w:hAnsi="Calibri" w:cs="Calibri"/>
          <w:b/>
          <w:color w:val="A50343"/>
        </w:rPr>
        <w:lastRenderedPageBreak/>
        <w:t>Mgr. Kristina Kvapilová</w:t>
      </w:r>
    </w:p>
    <w:p w:rsidR="00147201" w:rsidRDefault="00147201" w:rsidP="00147201">
      <w:pPr>
        <w:spacing w:after="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vedoucí odd. </w:t>
      </w:r>
      <w:proofErr w:type="gramStart"/>
      <w:r>
        <w:rPr>
          <w:rFonts w:ascii="Calibri" w:hAnsi="Calibri" w:cs="Calibri"/>
          <w:i/>
        </w:rPr>
        <w:t>vnějších</w:t>
      </w:r>
      <w:proofErr w:type="gramEnd"/>
      <w:r>
        <w:rPr>
          <w:rFonts w:ascii="Calibri" w:hAnsi="Calibri" w:cs="Calibri"/>
          <w:i/>
        </w:rPr>
        <w:t xml:space="preserve"> vztahů</w:t>
      </w:r>
    </w:p>
    <w:p w:rsidR="00147201" w:rsidRDefault="00147201" w:rsidP="00147201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T:</w:t>
      </w:r>
      <w:r>
        <w:rPr>
          <w:rFonts w:ascii="Calibri" w:hAnsi="Calibri" w:cs="Calibri"/>
        </w:rPr>
        <w:t xml:space="preserve"> +420 224 497 352</w:t>
      </w:r>
    </w:p>
    <w:p w:rsidR="00147201" w:rsidRDefault="00147201" w:rsidP="00147201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M:</w:t>
      </w:r>
      <w:r>
        <w:rPr>
          <w:rFonts w:ascii="Calibri" w:hAnsi="Calibri" w:cs="Calibri"/>
        </w:rPr>
        <w:t xml:space="preserve"> +420 </w:t>
      </w:r>
      <w:r>
        <w:rPr>
          <w:rFonts w:ascii="Calibri" w:hAnsi="Calibri"/>
        </w:rPr>
        <w:t>724 412 255</w:t>
      </w:r>
    </w:p>
    <w:p w:rsidR="00147201" w:rsidRDefault="00147201" w:rsidP="00147201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>E:</w:t>
      </w:r>
      <w:r>
        <w:rPr>
          <w:rFonts w:ascii="Calibri" w:hAnsi="Calibri" w:cs="Calibri"/>
        </w:rPr>
        <w:t xml:space="preserve"> </w:t>
      </w:r>
      <w:hyperlink r:id="rId8" w:history="1">
        <w:r>
          <w:rPr>
            <w:rStyle w:val="Hypertextovodkaz"/>
            <w:rFonts w:ascii="Calibri" w:hAnsi="Calibri" w:cs="Calibri"/>
          </w:rPr>
          <w:t>kristina_kvapilova@nm.cz</w:t>
        </w:r>
      </w:hyperlink>
      <w:r>
        <w:rPr>
          <w:rFonts w:ascii="Calibri" w:hAnsi="Calibri" w:cs="Calibri"/>
        </w:rPr>
        <w:t xml:space="preserve">, </w:t>
      </w:r>
      <w:hyperlink r:id="rId9" w:history="1">
        <w:r w:rsidRPr="0007698C">
          <w:rPr>
            <w:rStyle w:val="Hypertextovodkaz"/>
            <w:rFonts w:ascii="Calibri" w:hAnsi="Calibri" w:cs="Calibri"/>
          </w:rPr>
          <w:t>press@nm.cz</w:t>
        </w:r>
      </w:hyperlink>
    </w:p>
    <w:p w:rsidR="00147201" w:rsidRPr="00147201" w:rsidRDefault="00147201" w:rsidP="00147201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A50343"/>
        </w:rPr>
        <w:t xml:space="preserve">W: </w:t>
      </w:r>
      <w:hyperlink r:id="rId10" w:history="1">
        <w:r>
          <w:rPr>
            <w:rStyle w:val="Hypertextovodkaz"/>
            <w:rFonts w:ascii="Calibri" w:hAnsi="Calibri" w:cs="Calibri"/>
          </w:rPr>
          <w:t>www.nm.cz</w:t>
        </w:r>
      </w:hyperlink>
    </w:p>
    <w:sectPr w:rsidR="00147201" w:rsidRPr="00147201" w:rsidSect="0014720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79" w:right="1417" w:bottom="1417" w:left="1417" w:header="851" w:footer="187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4DC" w:rsidRDefault="000E04DC" w:rsidP="006F2CD0">
      <w:pPr>
        <w:spacing w:after="0" w:line="240" w:lineRule="auto"/>
      </w:pPr>
      <w:r>
        <w:separator/>
      </w:r>
    </w:p>
  </w:endnote>
  <w:endnote w:type="continuationSeparator" w:id="0">
    <w:p w:rsidR="000E04DC" w:rsidRDefault="000E04DC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4DC" w:rsidRDefault="000E04DC" w:rsidP="006F2CD0">
      <w:pPr>
        <w:spacing w:after="0" w:line="240" w:lineRule="auto"/>
      </w:pPr>
      <w:r>
        <w:separator/>
      </w:r>
    </w:p>
  </w:footnote>
  <w:footnote w:type="continuationSeparator" w:id="0">
    <w:p w:rsidR="000E04DC" w:rsidRDefault="000E04DC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024434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4545"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B12E8"/>
    <w:multiLevelType w:val="hybridMultilevel"/>
    <w:tmpl w:val="A3104D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434"/>
    <w:rsid w:val="0002452E"/>
    <w:rsid w:val="00090938"/>
    <w:rsid w:val="000E04DC"/>
    <w:rsid w:val="001320E8"/>
    <w:rsid w:val="00147201"/>
    <w:rsid w:val="00156C0C"/>
    <w:rsid w:val="0016169F"/>
    <w:rsid w:val="0019486E"/>
    <w:rsid w:val="001B4282"/>
    <w:rsid w:val="00386FA6"/>
    <w:rsid w:val="00395329"/>
    <w:rsid w:val="004215BE"/>
    <w:rsid w:val="00481AAD"/>
    <w:rsid w:val="004A1B15"/>
    <w:rsid w:val="00563338"/>
    <w:rsid w:val="00564702"/>
    <w:rsid w:val="00686B7A"/>
    <w:rsid w:val="006A514C"/>
    <w:rsid w:val="006F2CD0"/>
    <w:rsid w:val="00767AE5"/>
    <w:rsid w:val="0077798F"/>
    <w:rsid w:val="00784513"/>
    <w:rsid w:val="008022AC"/>
    <w:rsid w:val="00840751"/>
    <w:rsid w:val="008E4545"/>
    <w:rsid w:val="00932F2E"/>
    <w:rsid w:val="009801B1"/>
    <w:rsid w:val="009E0B73"/>
    <w:rsid w:val="00A12D2E"/>
    <w:rsid w:val="00AB05D6"/>
    <w:rsid w:val="00B92760"/>
    <w:rsid w:val="00BE08E3"/>
    <w:rsid w:val="00C041BB"/>
    <w:rsid w:val="00C1590B"/>
    <w:rsid w:val="00C27464"/>
    <w:rsid w:val="00CA2C24"/>
    <w:rsid w:val="00CD5F19"/>
    <w:rsid w:val="00D4263F"/>
    <w:rsid w:val="00DF553E"/>
    <w:rsid w:val="00E948B1"/>
    <w:rsid w:val="00EC637E"/>
    <w:rsid w:val="00ED022C"/>
    <w:rsid w:val="00EF7252"/>
    <w:rsid w:val="00F35180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Odstavecseseznamem">
    <w:name w:val="List Paragraph"/>
    <w:basedOn w:val="Normln"/>
    <w:uiPriority w:val="34"/>
    <w:qFormat/>
    <w:rsid w:val="00421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_kvapilova@nm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n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@nm.cz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9C71F-5A4B-4A79-A6A4-2F0EC318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14</cp:revision>
  <cp:lastPrinted>2018-03-05T11:55:00Z</cp:lastPrinted>
  <dcterms:created xsi:type="dcterms:W3CDTF">2019-01-29T14:46:00Z</dcterms:created>
  <dcterms:modified xsi:type="dcterms:W3CDTF">2019-02-15T07:03:00Z</dcterms:modified>
</cp:coreProperties>
</file>