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892E60" w14:textId="77777777" w:rsidR="000141AD" w:rsidRPr="002F3A3C" w:rsidRDefault="000141AD" w:rsidP="000141A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sz w:val="20"/>
          <w:szCs w:val="20"/>
        </w:rPr>
      </w:pPr>
      <w:r w:rsidRPr="002F3A3C">
        <w:rPr>
          <w:rFonts w:asciiTheme="minorHAnsi" w:eastAsiaTheme="minorEastAsia" w:hAnsiTheme="minorHAnsi" w:cstheme="minorHAnsi"/>
          <w:b/>
          <w:sz w:val="28"/>
          <w:szCs w:val="28"/>
          <w:lang w:eastAsia="en-US"/>
        </w:rPr>
        <w:t>Národní muzeum navazuje strategické partnerství se Skupinou ČEZ</w:t>
      </w:r>
    </w:p>
    <w:p w14:paraId="7CC51208" w14:textId="77777777" w:rsidR="000141AD" w:rsidRPr="002F3A3C" w:rsidRDefault="000141AD" w:rsidP="00C806CE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normaltextrun"/>
          <w:rFonts w:asciiTheme="minorHAnsi" w:eastAsiaTheme="majorEastAsia" w:hAnsiTheme="minorHAnsi" w:cstheme="minorHAnsi"/>
        </w:rPr>
      </w:pPr>
    </w:p>
    <w:p w14:paraId="2F51B22C" w14:textId="77777777" w:rsidR="000141AD" w:rsidRPr="002F3A3C" w:rsidRDefault="000141AD" w:rsidP="00C806CE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Theme="minorHAnsi" w:eastAsiaTheme="majorEastAsia" w:hAnsiTheme="minorHAnsi" w:cstheme="minorHAnsi"/>
          <w:sz w:val="20"/>
          <w:szCs w:val="20"/>
        </w:rPr>
      </w:pPr>
      <w:r w:rsidRPr="002F3A3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Tisková zpráva k navázání strategického partnerství Národního muzea se Skupinou ČEZ</w:t>
      </w:r>
    </w:p>
    <w:p w14:paraId="6C2CFFCC" w14:textId="784AAF6D" w:rsidR="000141AD" w:rsidRPr="002F3A3C" w:rsidRDefault="000141AD" w:rsidP="00C806CE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eop"/>
          <w:rFonts w:asciiTheme="minorHAnsi" w:eastAsiaTheme="majorEastAsia" w:hAnsiTheme="minorHAnsi" w:cstheme="minorHAnsi"/>
          <w:sz w:val="20"/>
          <w:szCs w:val="20"/>
        </w:rPr>
      </w:pPr>
      <w:r w:rsidRPr="002F3A3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 w:rsidR="00175B3B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13</w:t>
      </w:r>
      <w:r w:rsidRPr="002F3A3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. </w:t>
      </w:r>
      <w:r w:rsidR="00FD2BAF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dubna</w:t>
      </w:r>
      <w:r w:rsidRPr="002F3A3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 2026</w:t>
      </w:r>
      <w:r w:rsidRPr="002F3A3C">
        <w:rPr>
          <w:rStyle w:val="eop"/>
          <w:rFonts w:asciiTheme="minorHAnsi" w:eastAsiaTheme="majorEastAsia" w:hAnsiTheme="minorHAnsi" w:cstheme="minorHAnsi"/>
          <w:sz w:val="20"/>
          <w:szCs w:val="20"/>
        </w:rPr>
        <w:t xml:space="preserve">  </w:t>
      </w:r>
    </w:p>
    <w:p w14:paraId="155E2FB2" w14:textId="77777777" w:rsidR="000141AD" w:rsidRPr="002F3A3C" w:rsidRDefault="000141AD" w:rsidP="00C806CE">
      <w:pPr>
        <w:contextualSpacing/>
        <w:jc w:val="both"/>
        <w:rPr>
          <w:rFonts w:eastAsia="Times New Roman" w:cstheme="minorHAnsi"/>
          <w:lang w:eastAsia="cs-CZ"/>
        </w:rPr>
      </w:pPr>
    </w:p>
    <w:p w14:paraId="5958796F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b/>
          <w:bCs/>
          <w:color w:val="000000"/>
          <w:lang w:eastAsia="cs-CZ"/>
        </w:rPr>
      </w:pPr>
      <w:r w:rsidRPr="002F3A3C">
        <w:rPr>
          <w:rFonts w:eastAsia="Times New Roman" w:cstheme="minorHAnsi"/>
          <w:b/>
          <w:bCs/>
          <w:color w:val="000000"/>
          <w:lang w:eastAsia="cs-CZ"/>
        </w:rPr>
        <w:t>Národní muzeum uzavřelo dlouhodobé strategické partnerství se Skupinou ČEZ, která se stává jeho generálním partnerem. Spolupráce propojuje dvě významné instituce prostřednictvím společného tématu energie jako hybné síly poznání, společnosti i přírody.</w:t>
      </w:r>
    </w:p>
    <w:p w14:paraId="323772E3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b/>
          <w:bCs/>
          <w:color w:val="000000"/>
          <w:lang w:eastAsia="cs-CZ"/>
        </w:rPr>
      </w:pPr>
      <w:r w:rsidRPr="002F3A3C">
        <w:rPr>
          <w:rFonts w:eastAsia="Times New Roman" w:cstheme="minorHAnsi"/>
          <w:b/>
          <w:bCs/>
          <w:color w:val="000000"/>
          <w:lang w:eastAsia="cs-CZ"/>
        </w:rPr>
        <w:t>Partnerství je koncipováno jako víceleté a zaměřuje se na rozvoj výstavních projektů, vzdělávacích aktivit a zpřístupňování sbírek široké veřejnosti.</w:t>
      </w:r>
    </w:p>
    <w:p w14:paraId="143F46F5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</w:p>
    <w:p w14:paraId="5A91EC56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  <w:r w:rsidRPr="002F3A3C">
        <w:rPr>
          <w:rFonts w:eastAsia="Times New Roman" w:cstheme="minorHAnsi"/>
          <w:color w:val="000000"/>
          <w:lang w:eastAsia="cs-CZ"/>
        </w:rPr>
        <w:t>Důraz bude kladen na propojování historických, přírodovědných i společenských témat s aktuálními otázkami současného světa a na posilování role Národního muzea jako prostoru pro porozumění a sdílení poznání.</w:t>
      </w:r>
    </w:p>
    <w:p w14:paraId="6773E448" w14:textId="77777777" w:rsidR="00A2232B" w:rsidRPr="002F3A3C" w:rsidRDefault="00A2232B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</w:p>
    <w:p w14:paraId="5A86C0B9" w14:textId="6E0AEDA5" w:rsidR="00A2232B" w:rsidRPr="002F3A3C" w:rsidRDefault="00A2232B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  <w:r w:rsidRPr="002F3A3C">
        <w:rPr>
          <w:rFonts w:cstheme="minorHAnsi"/>
          <w:i/>
          <w:iCs/>
        </w:rPr>
        <w:t xml:space="preserve">„Národní muzeum je živou institucí, která nejen pečuje o odkaz naší minulosti, ale zároveň je moderní, dynamická, společnosti prospěšná a otevřená. </w:t>
      </w:r>
      <w:r w:rsidR="00435C1D" w:rsidRPr="002F3A3C">
        <w:rPr>
          <w:rFonts w:cstheme="minorHAnsi"/>
          <w:i/>
          <w:iCs/>
        </w:rPr>
        <w:t>Pravidelně p</w:t>
      </w:r>
      <w:r w:rsidRPr="002F3A3C">
        <w:rPr>
          <w:rFonts w:cstheme="minorHAnsi"/>
          <w:i/>
          <w:iCs/>
        </w:rPr>
        <w:t>ři</w:t>
      </w:r>
      <w:r w:rsidR="00435C1D" w:rsidRPr="002F3A3C">
        <w:rPr>
          <w:rFonts w:cstheme="minorHAnsi"/>
          <w:i/>
          <w:iCs/>
        </w:rPr>
        <w:t>nášíme</w:t>
      </w:r>
      <w:r w:rsidRPr="002F3A3C">
        <w:rPr>
          <w:rFonts w:cstheme="minorHAnsi"/>
          <w:i/>
          <w:iCs/>
        </w:rPr>
        <w:t xml:space="preserve"> do České republiky výstavy světové úrovně a ročně nás navštíví přibližně 1 400 000 lidí. Partnerství se Skupinou ČEZ nám umožní dále se rozvíjet, připravovat další významné projekty a otevírat nové perspektivy pro naše návštěvníky,“</w:t>
      </w:r>
      <w:r w:rsidRPr="002F3A3C">
        <w:rPr>
          <w:rFonts w:cstheme="minorHAnsi"/>
        </w:rPr>
        <w:t xml:space="preserve"> říká generální ředitel Národního muzea Michal Lukeš.</w:t>
      </w:r>
    </w:p>
    <w:p w14:paraId="2B247616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</w:p>
    <w:p w14:paraId="70DE78E6" w14:textId="1FD93E64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  <w:r w:rsidRPr="002F3A3C">
        <w:rPr>
          <w:rFonts w:eastAsia="Times New Roman" w:cstheme="minorHAnsi"/>
          <w:i/>
          <w:iCs/>
          <w:color w:val="000000"/>
          <w:lang w:eastAsia="cs-CZ"/>
        </w:rPr>
        <w:t xml:space="preserve">„ČEZ </w:t>
      </w:r>
      <w:r w:rsidR="00A14E75">
        <w:rPr>
          <w:rFonts w:eastAsia="Times New Roman" w:cstheme="minorHAnsi"/>
          <w:i/>
          <w:iCs/>
          <w:color w:val="000000"/>
          <w:lang w:eastAsia="cs-CZ"/>
        </w:rPr>
        <w:t>dlouhodobě propaguje vzdělávání mladých i dospělých</w:t>
      </w:r>
      <w:r w:rsidRPr="002F3A3C">
        <w:rPr>
          <w:rFonts w:eastAsia="Times New Roman" w:cstheme="minorHAnsi"/>
          <w:i/>
          <w:iCs/>
          <w:color w:val="000000"/>
          <w:lang w:eastAsia="cs-CZ"/>
        </w:rPr>
        <w:t xml:space="preserve"> </w:t>
      </w:r>
      <w:r w:rsidR="00A14E75">
        <w:rPr>
          <w:rFonts w:eastAsia="Times New Roman" w:cstheme="minorHAnsi"/>
          <w:i/>
          <w:iCs/>
          <w:color w:val="000000"/>
          <w:lang w:eastAsia="cs-CZ"/>
        </w:rPr>
        <w:t xml:space="preserve">nejen v energetice </w:t>
      </w:r>
      <w:r w:rsidRPr="002F3A3C">
        <w:rPr>
          <w:rFonts w:eastAsia="Times New Roman" w:cstheme="minorHAnsi"/>
          <w:i/>
          <w:iCs/>
          <w:color w:val="000000"/>
          <w:lang w:eastAsia="cs-CZ"/>
        </w:rPr>
        <w:t xml:space="preserve">a partnerství s Národním muzeem </w:t>
      </w:r>
      <w:r w:rsidR="00A14E75">
        <w:rPr>
          <w:rFonts w:eastAsia="Times New Roman" w:cstheme="minorHAnsi"/>
          <w:i/>
          <w:iCs/>
          <w:color w:val="000000"/>
          <w:lang w:eastAsia="cs-CZ"/>
        </w:rPr>
        <w:t xml:space="preserve">je </w:t>
      </w:r>
      <w:r w:rsidRPr="002F3A3C">
        <w:rPr>
          <w:rFonts w:eastAsia="Times New Roman" w:cstheme="minorHAnsi"/>
          <w:i/>
          <w:iCs/>
          <w:color w:val="000000"/>
          <w:lang w:eastAsia="cs-CZ"/>
        </w:rPr>
        <w:t>přirozen</w:t>
      </w:r>
      <w:r w:rsidR="00A14E75">
        <w:rPr>
          <w:rFonts w:eastAsia="Times New Roman" w:cstheme="minorHAnsi"/>
          <w:i/>
          <w:iCs/>
          <w:color w:val="000000"/>
          <w:lang w:eastAsia="cs-CZ"/>
        </w:rPr>
        <w:t>ým</w:t>
      </w:r>
      <w:r w:rsidRPr="002F3A3C">
        <w:rPr>
          <w:rFonts w:eastAsia="Times New Roman" w:cstheme="minorHAnsi"/>
          <w:i/>
          <w:iCs/>
          <w:color w:val="000000"/>
          <w:lang w:eastAsia="cs-CZ"/>
        </w:rPr>
        <w:t> pokračování</w:t>
      </w:r>
      <w:r w:rsidR="00A14E75">
        <w:rPr>
          <w:rFonts w:eastAsia="Times New Roman" w:cstheme="minorHAnsi"/>
          <w:i/>
          <w:iCs/>
          <w:color w:val="000000"/>
          <w:lang w:eastAsia="cs-CZ"/>
        </w:rPr>
        <w:t>m</w:t>
      </w:r>
      <w:r w:rsidRPr="002F3A3C">
        <w:rPr>
          <w:rFonts w:eastAsia="Times New Roman" w:cstheme="minorHAnsi"/>
          <w:i/>
          <w:iCs/>
          <w:color w:val="000000"/>
          <w:lang w:eastAsia="cs-CZ"/>
        </w:rPr>
        <w:t xml:space="preserve"> této tradice. Věřím, že společně pomůžeme uchovat i předávat příběhy, které formovaly naši zemi a inspirují její budoucnost,“ </w:t>
      </w:r>
      <w:r w:rsidRPr="002F3A3C">
        <w:rPr>
          <w:rFonts w:eastAsia="Times New Roman" w:cstheme="minorHAnsi"/>
          <w:color w:val="000000"/>
          <w:lang w:eastAsia="cs-CZ"/>
        </w:rPr>
        <w:t>řekl při této příležitosti generální ředitel ČEZ Daniel Beneš.</w:t>
      </w:r>
    </w:p>
    <w:p w14:paraId="21D0F516" w14:textId="77777777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</w:p>
    <w:p w14:paraId="68570543" w14:textId="01B6EA2D" w:rsidR="000141AD" w:rsidRPr="002F3A3C" w:rsidRDefault="000141AD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  <w:r w:rsidRPr="002F3A3C">
        <w:rPr>
          <w:rFonts w:eastAsia="Times New Roman" w:cstheme="minorHAnsi"/>
          <w:color w:val="000000"/>
          <w:lang w:eastAsia="cs-CZ"/>
        </w:rPr>
        <w:t>Spolupráce obou institucí postavená na třech pilířích bude zahrnovat aktivity zaměřené na vzdělávání, popularizaci vědy a posilování vztahu veřejnosti k poznání a kulturnímu dědictví. Skupina ČEZ se v rámci partnerství profiluje jako partner podporující dlouhodobý rozvoj vzdělávání, vědy a kultury.</w:t>
      </w:r>
    </w:p>
    <w:p w14:paraId="1194DBAE" w14:textId="77777777" w:rsidR="00C806CE" w:rsidRPr="002F3A3C" w:rsidRDefault="00C806CE" w:rsidP="00C806CE">
      <w:pPr>
        <w:shd w:val="clear" w:color="auto" w:fill="FFFFFF"/>
        <w:contextualSpacing/>
        <w:jc w:val="both"/>
        <w:textAlignment w:val="baseline"/>
        <w:rPr>
          <w:rFonts w:eastAsia="Times New Roman" w:cstheme="minorHAnsi"/>
          <w:color w:val="000000"/>
          <w:lang w:eastAsia="cs-CZ"/>
        </w:rPr>
      </w:pPr>
    </w:p>
    <w:p w14:paraId="4FFA65D4" w14:textId="77777777" w:rsidR="00435C1D" w:rsidRPr="002F3A3C" w:rsidRDefault="00C806CE" w:rsidP="6CFE4B42">
      <w:pPr>
        <w:shd w:val="clear" w:color="auto" w:fill="FFFFFF" w:themeFill="background1"/>
        <w:contextualSpacing/>
        <w:jc w:val="both"/>
        <w:textAlignment w:val="baseline"/>
        <w:rPr>
          <w:rFonts w:eastAsia="Times New Roman" w:cstheme="minorHAnsi"/>
          <w:b/>
          <w:bCs/>
        </w:rPr>
      </w:pPr>
      <w:r w:rsidRPr="002F3A3C">
        <w:rPr>
          <w:rFonts w:eastAsia="Times New Roman" w:cstheme="minorHAnsi"/>
          <w:b/>
          <w:bCs/>
        </w:rPr>
        <w:t>O Národním muzeu</w:t>
      </w:r>
    </w:p>
    <w:p w14:paraId="54ADCA8B" w14:textId="7F34B4D5" w:rsidR="000141AD" w:rsidRPr="002F3A3C" w:rsidRDefault="05DDAA02" w:rsidP="6CFE4B42">
      <w:pPr>
        <w:spacing w:before="240" w:after="240"/>
        <w:contextualSpacing/>
        <w:jc w:val="both"/>
        <w:rPr>
          <w:rFonts w:eastAsia="Times New Roman" w:cstheme="minorHAnsi"/>
        </w:rPr>
      </w:pPr>
      <w:r w:rsidRPr="002F3A3C">
        <w:rPr>
          <w:rFonts w:eastAsia="Times New Roman" w:cstheme="minorHAnsi"/>
        </w:rPr>
        <w:t>Národní muzeum není jen institucí s dvousetletou tradicí – je to živý prostor, kde se historie potkává s moderními technologiemi. Od svého založení v roce 1818 jako Vlasten</w:t>
      </w:r>
      <w:r w:rsidR="03B8ABE6" w:rsidRPr="002F3A3C">
        <w:rPr>
          <w:rFonts w:eastAsia="Times New Roman" w:cstheme="minorHAnsi"/>
        </w:rPr>
        <w:t>ské</w:t>
      </w:r>
      <w:r w:rsidRPr="002F3A3C">
        <w:rPr>
          <w:rFonts w:eastAsia="Times New Roman" w:cstheme="minorHAnsi"/>
        </w:rPr>
        <w:t xml:space="preserve"> muzeum patří k nejvýznamnějším kulturním institucím v České republice i v evropském kontextu. Dnes spravuje více než 20 milionů sbírkových předmětů – od přírodnin přes historické artefakty až po hudební a kulturní dědictví z celého světa. Národní muzeum dnes nabízí interaktivní expozice, digitální prvky, multimediální instalace i zážitkové programy, které vtahují návštěvníky do děje. Prostor tu dostává nejen poznání, ale i objevování, hra a emoce. Srdcem muzea je monumentální Historická budova na Václavském náměstí, doplněná Novou budovou Národního muzea. Po rozsáhlé rekonstrukci dokončené v roce 2018 zde vznikl propojený </w:t>
      </w:r>
      <w:r w:rsidR="002F3A3C">
        <w:rPr>
          <w:rFonts w:eastAsia="Times New Roman" w:cstheme="minorHAnsi"/>
        </w:rPr>
        <w:t>M</w:t>
      </w:r>
      <w:r w:rsidRPr="002F3A3C">
        <w:rPr>
          <w:rFonts w:eastAsia="Times New Roman" w:cstheme="minorHAnsi"/>
        </w:rPr>
        <w:t>uzejní komplex, který nabízí jedinečný pohled na dějiny i přírodu – a to včetně samostatného Dětského muzea.</w:t>
      </w:r>
    </w:p>
    <w:p w14:paraId="5210ADDA" w14:textId="59C838B7" w:rsidR="000141AD" w:rsidRPr="002F3A3C" w:rsidRDefault="000141AD" w:rsidP="6CFE4B42">
      <w:pPr>
        <w:shd w:val="clear" w:color="auto" w:fill="FFFFFF" w:themeFill="background1"/>
        <w:contextualSpacing/>
        <w:jc w:val="both"/>
        <w:rPr>
          <w:rFonts w:cstheme="minorHAnsi"/>
          <w:b/>
          <w:bCs/>
        </w:rPr>
      </w:pPr>
    </w:p>
    <w:p w14:paraId="64EA5CDE" w14:textId="77777777" w:rsidR="000141AD" w:rsidRPr="002F3A3C" w:rsidRDefault="000141AD" w:rsidP="00C806CE">
      <w:pPr>
        <w:contextualSpacing/>
        <w:jc w:val="both"/>
        <w:rPr>
          <w:rFonts w:eastAsia="Century Gothic" w:cstheme="minorHAnsi"/>
          <w:b/>
          <w:bCs/>
        </w:rPr>
      </w:pPr>
      <w:r w:rsidRPr="002F3A3C">
        <w:rPr>
          <w:rFonts w:eastAsia="Century Gothic" w:cstheme="minorHAnsi"/>
          <w:b/>
          <w:bCs/>
        </w:rPr>
        <w:t>O Skupině ČEZ</w:t>
      </w:r>
    </w:p>
    <w:p w14:paraId="0DF994FB" w14:textId="77777777" w:rsidR="000141AD" w:rsidRPr="002F3A3C" w:rsidRDefault="000141AD" w:rsidP="00C806CE">
      <w:pPr>
        <w:contextualSpacing/>
        <w:jc w:val="both"/>
        <w:rPr>
          <w:rFonts w:eastAsia="Century Gothic" w:cstheme="minorHAnsi"/>
        </w:rPr>
      </w:pPr>
      <w:r w:rsidRPr="002F3A3C">
        <w:rPr>
          <w:rFonts w:eastAsia="Century Gothic" w:cstheme="minorHAnsi"/>
        </w:rPr>
        <w:t>Skupina ČEZ je největším energetickým uskupením v České republice i ve střední Evropě. Základem výroby elektřiny ve Skupině ČEZ jsou bezemisní zdroje. Vedle bezemisní výroby jsou hlavními činnostmi podnikání ČEZ také distribuce a prodej energií, podpora inovací. Dlouhodobou vizí Skupiny ČEZ je přinášet inovace pro řešení energetických potřeb a přispívat k vyšší kvalitě života.</w:t>
      </w:r>
    </w:p>
    <w:p w14:paraId="3AD51CFA" w14:textId="77777777" w:rsidR="000141AD" w:rsidRPr="002F3A3C" w:rsidRDefault="000141AD" w:rsidP="00C806CE">
      <w:pPr>
        <w:contextualSpacing/>
        <w:jc w:val="both"/>
        <w:rPr>
          <w:rFonts w:eastAsia="Century Gothic" w:cstheme="minorHAnsi"/>
        </w:rPr>
      </w:pPr>
      <w:r w:rsidRPr="002F3A3C">
        <w:rPr>
          <w:rFonts w:eastAsia="Century Gothic" w:cstheme="minorHAnsi"/>
        </w:rPr>
        <w:t> </w:t>
      </w:r>
    </w:p>
    <w:p w14:paraId="1CC57AB7" w14:textId="77777777" w:rsidR="000141AD" w:rsidRPr="002F3A3C" w:rsidRDefault="000141AD" w:rsidP="00C806CE">
      <w:pPr>
        <w:contextualSpacing/>
        <w:jc w:val="both"/>
        <w:rPr>
          <w:rFonts w:eastAsia="Century Gothic" w:cstheme="minorHAnsi"/>
        </w:rPr>
      </w:pPr>
    </w:p>
    <w:p w14:paraId="5F01746D" w14:textId="77777777" w:rsidR="000141AD" w:rsidRPr="002F3A3C" w:rsidRDefault="000141AD" w:rsidP="00C806CE">
      <w:pPr>
        <w:shd w:val="clear" w:color="auto" w:fill="FFFFFF"/>
        <w:contextualSpacing/>
        <w:jc w:val="both"/>
        <w:rPr>
          <w:rFonts w:eastAsiaTheme="minorEastAsia" w:cstheme="minorHAnsi"/>
          <w:color w:val="000000"/>
        </w:rPr>
      </w:pPr>
      <w:r w:rsidRPr="002F3A3C">
        <w:rPr>
          <w:rFonts w:eastAsia="Calibri" w:cstheme="minorHAnsi"/>
          <w:b/>
          <w:color w:val="A50343"/>
        </w:rPr>
        <w:t>Mgr. Kristina Kvapilová</w:t>
      </w:r>
    </w:p>
    <w:p w14:paraId="55DC7168" w14:textId="77777777" w:rsidR="000141AD" w:rsidRPr="002F3A3C" w:rsidRDefault="000141AD" w:rsidP="00C806CE">
      <w:pPr>
        <w:contextualSpacing/>
        <w:jc w:val="both"/>
        <w:rPr>
          <w:rFonts w:eastAsia="Calibri" w:cstheme="minorHAnsi"/>
          <w:i/>
        </w:rPr>
      </w:pPr>
      <w:r w:rsidRPr="002F3A3C">
        <w:rPr>
          <w:rFonts w:eastAsia="Calibri" w:cstheme="minorHAnsi"/>
          <w:i/>
        </w:rPr>
        <w:t xml:space="preserve">Vedoucí Oddělení vnějších vztahů </w:t>
      </w:r>
    </w:p>
    <w:p w14:paraId="04F78DA2" w14:textId="77777777" w:rsidR="000141AD" w:rsidRPr="002F3A3C" w:rsidRDefault="000141AD" w:rsidP="00C806CE">
      <w:pPr>
        <w:contextualSpacing/>
        <w:jc w:val="both"/>
        <w:rPr>
          <w:rFonts w:eastAsia="Calibri" w:cstheme="minorHAnsi"/>
          <w:b/>
          <w:iCs/>
        </w:rPr>
      </w:pPr>
      <w:r w:rsidRPr="002F3A3C">
        <w:rPr>
          <w:rFonts w:eastAsia="Calibri" w:cstheme="minorHAnsi"/>
          <w:iCs/>
        </w:rPr>
        <w:t xml:space="preserve">NÁRODNÍ MUZEUM       </w:t>
      </w:r>
    </w:p>
    <w:p w14:paraId="28013414" w14:textId="77777777" w:rsidR="000141AD" w:rsidRPr="002F3A3C" w:rsidRDefault="000141AD" w:rsidP="00C806CE">
      <w:pPr>
        <w:tabs>
          <w:tab w:val="left" w:pos="2649"/>
        </w:tabs>
        <w:contextualSpacing/>
        <w:jc w:val="both"/>
        <w:rPr>
          <w:rFonts w:eastAsia="Calibri" w:cstheme="minorHAnsi"/>
        </w:rPr>
      </w:pPr>
      <w:r w:rsidRPr="002F3A3C">
        <w:rPr>
          <w:rFonts w:eastAsia="Calibri" w:cstheme="minorHAnsi"/>
          <w:color w:val="A50343"/>
        </w:rPr>
        <w:t>T:</w:t>
      </w:r>
      <w:r w:rsidRPr="002F3A3C">
        <w:rPr>
          <w:rFonts w:eastAsia="Calibri" w:cstheme="minorHAnsi"/>
        </w:rPr>
        <w:t xml:space="preserve"> +420 224 497 250                                      </w:t>
      </w:r>
    </w:p>
    <w:p w14:paraId="5137ADE5" w14:textId="77777777" w:rsidR="000141AD" w:rsidRPr="002F3A3C" w:rsidRDefault="000141AD" w:rsidP="00C806CE">
      <w:pPr>
        <w:contextualSpacing/>
        <w:jc w:val="both"/>
        <w:rPr>
          <w:rFonts w:eastAsia="Calibri" w:cstheme="minorHAnsi"/>
        </w:rPr>
      </w:pPr>
      <w:r w:rsidRPr="002F3A3C">
        <w:rPr>
          <w:rFonts w:eastAsia="Calibri" w:cstheme="minorHAnsi"/>
          <w:color w:val="A50343"/>
        </w:rPr>
        <w:t>M:</w:t>
      </w:r>
      <w:r w:rsidRPr="002F3A3C">
        <w:rPr>
          <w:rFonts w:eastAsia="Calibri" w:cstheme="minorHAnsi"/>
        </w:rPr>
        <w:t xml:space="preserve"> +420 731 514 077           </w:t>
      </w:r>
    </w:p>
    <w:p w14:paraId="601700BB" w14:textId="77777777" w:rsidR="000141AD" w:rsidRPr="002F3A3C" w:rsidRDefault="000141AD" w:rsidP="00C806CE">
      <w:pPr>
        <w:contextualSpacing/>
        <w:jc w:val="both"/>
        <w:rPr>
          <w:rFonts w:eastAsiaTheme="minorEastAsia" w:cstheme="minorHAnsi"/>
        </w:rPr>
      </w:pPr>
      <w:r w:rsidRPr="002F3A3C">
        <w:rPr>
          <w:rFonts w:eastAsia="Calibri" w:cstheme="minorHAnsi"/>
          <w:color w:val="A50343"/>
        </w:rPr>
        <w:t xml:space="preserve">E: </w:t>
      </w:r>
      <w:hyperlink r:id="rId9" w:history="1">
        <w:r w:rsidRPr="002F3A3C">
          <w:rPr>
            <w:rStyle w:val="Hypertextovodkaz"/>
            <w:rFonts w:eastAsia="Calibri" w:cstheme="minorHAnsi"/>
          </w:rPr>
          <w:t>kristina.kvapilova@nm.cz</w:t>
        </w:r>
      </w:hyperlink>
    </w:p>
    <w:p w14:paraId="6D83FE44" w14:textId="77777777" w:rsidR="000141AD" w:rsidRPr="002F3A3C" w:rsidRDefault="000141AD" w:rsidP="00C806CE">
      <w:pPr>
        <w:contextualSpacing/>
        <w:jc w:val="both"/>
        <w:rPr>
          <w:rFonts w:cstheme="minorHAnsi"/>
        </w:rPr>
      </w:pPr>
    </w:p>
    <w:p w14:paraId="4A89ADBC" w14:textId="454D6918" w:rsidR="00CA1D8F" w:rsidRPr="00C806CE" w:rsidRDefault="00CA1D8F" w:rsidP="00C806CE">
      <w:pPr>
        <w:contextualSpacing/>
        <w:jc w:val="both"/>
        <w:rPr>
          <w:rFonts w:ascii="Times New Roman" w:hAnsi="Times New Roman" w:cs="Times New Roman"/>
        </w:rPr>
      </w:pPr>
    </w:p>
    <w:sectPr w:rsidR="00CA1D8F" w:rsidRPr="00C806CE" w:rsidSect="001C35C2">
      <w:footerReference w:type="default" r:id="rId10"/>
      <w:headerReference w:type="first" r:id="rId11"/>
      <w:footerReference w:type="first" r:id="rId12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5D45ED" w14:textId="77777777" w:rsidR="00870D48" w:rsidRDefault="00870D48" w:rsidP="00791B67">
      <w:r>
        <w:separator/>
      </w:r>
    </w:p>
  </w:endnote>
  <w:endnote w:type="continuationSeparator" w:id="0">
    <w:p w14:paraId="4E496D16" w14:textId="77777777" w:rsidR="00870D48" w:rsidRDefault="00870D48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95BA49" w14:textId="77777777" w:rsidR="00365B5E" w:rsidRDefault="00424C1A">
    <w:pPr>
      <w:pStyle w:val="Zpat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F4DB8B6" wp14:editId="0C3CCAAC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73687610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876109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E199F3" w14:textId="77777777" w:rsidR="00791B67" w:rsidRDefault="00424C1A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68480" behindDoc="1" locked="0" layoutInCell="1" allowOverlap="1" wp14:anchorId="4B5BC7A2" wp14:editId="313E4430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C243D2" w14:textId="77777777" w:rsidR="00870D48" w:rsidRDefault="00870D48" w:rsidP="00791B67">
      <w:r>
        <w:separator/>
      </w:r>
    </w:p>
  </w:footnote>
  <w:footnote w:type="continuationSeparator" w:id="0">
    <w:p w14:paraId="087A5B79" w14:textId="77777777" w:rsidR="00870D48" w:rsidRDefault="00870D48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FB655B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62BD93E" wp14:editId="544AE8F1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A132916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0C1C14F3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E52659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2BD93E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3A132916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0C1C14F3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70E52659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41AD"/>
    <w:rsid w:val="000141AD"/>
    <w:rsid w:val="00175B3B"/>
    <w:rsid w:val="001C35C2"/>
    <w:rsid w:val="001F1FDF"/>
    <w:rsid w:val="0022195F"/>
    <w:rsid w:val="00241B90"/>
    <w:rsid w:val="002C449D"/>
    <w:rsid w:val="002F3A3C"/>
    <w:rsid w:val="00315AFC"/>
    <w:rsid w:val="00365B5E"/>
    <w:rsid w:val="003A4987"/>
    <w:rsid w:val="00424C1A"/>
    <w:rsid w:val="00424C1B"/>
    <w:rsid w:val="00435C1D"/>
    <w:rsid w:val="0044263A"/>
    <w:rsid w:val="00531C18"/>
    <w:rsid w:val="005428C6"/>
    <w:rsid w:val="0054684C"/>
    <w:rsid w:val="005D0B9D"/>
    <w:rsid w:val="005E19D1"/>
    <w:rsid w:val="005F2081"/>
    <w:rsid w:val="00791B67"/>
    <w:rsid w:val="0082025C"/>
    <w:rsid w:val="00841624"/>
    <w:rsid w:val="00870D48"/>
    <w:rsid w:val="0089770D"/>
    <w:rsid w:val="00932DFF"/>
    <w:rsid w:val="00A14E75"/>
    <w:rsid w:val="00A2232B"/>
    <w:rsid w:val="00B53F8B"/>
    <w:rsid w:val="00C502AA"/>
    <w:rsid w:val="00C806CE"/>
    <w:rsid w:val="00CA1D8F"/>
    <w:rsid w:val="00CB0F41"/>
    <w:rsid w:val="00CB11B2"/>
    <w:rsid w:val="00CF29F8"/>
    <w:rsid w:val="00D6040D"/>
    <w:rsid w:val="00EF5F08"/>
    <w:rsid w:val="00FD2BAF"/>
    <w:rsid w:val="00FF54D6"/>
    <w:rsid w:val="03B8ABE6"/>
    <w:rsid w:val="05DDAA02"/>
    <w:rsid w:val="160C7E34"/>
    <w:rsid w:val="3FF9C7C6"/>
    <w:rsid w:val="51713F9B"/>
    <w:rsid w:val="5FEC6347"/>
    <w:rsid w:val="6CFE4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3DE5CA"/>
  <w15:chartTrackingRefBased/>
  <w15:docId w15:val="{3B865A6F-EFBA-4643-96AA-5931DDCC90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semiHidden/>
    <w:unhideWhenUsed/>
    <w:rsid w:val="000141AD"/>
    <w:rPr>
      <w:color w:val="0000FF"/>
      <w:u w:val="single"/>
    </w:rPr>
  </w:style>
  <w:style w:type="paragraph" w:customStyle="1" w:styleId="paragraph">
    <w:name w:val="paragraph"/>
    <w:basedOn w:val="Normln"/>
    <w:rsid w:val="000141AD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normaltextrun">
    <w:name w:val="normaltextrun"/>
    <w:basedOn w:val="Standardnpsmoodstavce"/>
    <w:rsid w:val="000141AD"/>
  </w:style>
  <w:style w:type="character" w:customStyle="1" w:styleId="eop">
    <w:name w:val="eop"/>
    <w:basedOn w:val="Standardnpsmoodstavce"/>
    <w:rsid w:val="000141AD"/>
  </w:style>
  <w:style w:type="character" w:styleId="Odkaznakoment">
    <w:name w:val="annotation reference"/>
    <w:basedOn w:val="Standardnpsmoodstavce"/>
    <w:uiPriority w:val="99"/>
    <w:semiHidden/>
    <w:unhideWhenUsed/>
    <w:rsid w:val="00C806CE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C806CE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C806CE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C806C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C806CE"/>
    <w:rPr>
      <w:b/>
      <w:bCs/>
      <w:sz w:val="20"/>
      <w:szCs w:val="20"/>
    </w:rPr>
  </w:style>
  <w:style w:type="paragraph" w:styleId="Normlnweb">
    <w:name w:val="Normal (Web)"/>
    <w:basedOn w:val="Normln"/>
    <w:uiPriority w:val="99"/>
    <w:semiHidden/>
    <w:unhideWhenUsed/>
    <w:rsid w:val="00C806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mailto:kristina.kvapilova@nm.cz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&#352;ablony\Hlavn&#237;%20&#353;ablony\2026_TZ_CJ_Narodni%20muzeum%20(1)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7E554708-9AB0-48C3-A158-39DBB9367B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2026_TZ_CJ_Narodni muzeum (1).dotx</Template>
  <TotalTime>26</TotalTime>
  <Pages>2</Pages>
  <Words>499</Words>
  <Characters>2946</Characters>
  <Application>Microsoft Office Word</Application>
  <DocSecurity>0</DocSecurity>
  <Lines>24</Lines>
  <Paragraphs>6</Paragraphs>
  <ScaleCrop>false</ScaleCrop>
  <Company/>
  <LinksUpToDate>false</LinksUpToDate>
  <CharactersWithSpaces>3439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6</cp:revision>
  <dcterms:created xsi:type="dcterms:W3CDTF">2026-04-01T13:52:00Z</dcterms:created>
  <dcterms:modified xsi:type="dcterms:W3CDTF">2026-04-13T06:57:00Z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  <property fmtid="{D5CDD505-2E9C-101B-9397-08002B2CF9AE}" pid="4" name="MSIP_Label_353c5f55-d967-4112-b692-2d91647f90be_Enabled">
    <vt:lpwstr>true</vt:lpwstr>
  </property>
  <property fmtid="{D5CDD505-2E9C-101B-9397-08002B2CF9AE}" pid="5" name="MSIP_Label_353c5f55-d967-4112-b692-2d91647f90be_SetDate">
    <vt:lpwstr>2026-04-01T13:53:14Z</vt:lpwstr>
  </property>
  <property fmtid="{D5CDD505-2E9C-101B-9397-08002B2CF9AE}" pid="6" name="MSIP_Label_353c5f55-d967-4112-b692-2d91647f90be_Method">
    <vt:lpwstr>Privileged</vt:lpwstr>
  </property>
  <property fmtid="{D5CDD505-2E9C-101B-9397-08002B2CF9AE}" pid="7" name="MSIP_Label_353c5f55-d967-4112-b692-2d91647f90be_Name">
    <vt:lpwstr>L00007</vt:lpwstr>
  </property>
  <property fmtid="{D5CDD505-2E9C-101B-9397-08002B2CF9AE}" pid="8" name="MSIP_Label_353c5f55-d967-4112-b692-2d91647f90be_SiteId">
    <vt:lpwstr>b233f9e1-5599-4693-9cef-38858fe25406</vt:lpwstr>
  </property>
  <property fmtid="{D5CDD505-2E9C-101B-9397-08002B2CF9AE}" pid="9" name="MSIP_Label_353c5f55-d967-4112-b692-2d91647f90be_ActionId">
    <vt:lpwstr>0533a39c-7681-4158-a692-87b662cc5c9f</vt:lpwstr>
  </property>
  <property fmtid="{D5CDD505-2E9C-101B-9397-08002B2CF9AE}" pid="10" name="MSIP_Label_353c5f55-d967-4112-b692-2d91647f90be_ContentBits">
    <vt:lpwstr>0</vt:lpwstr>
  </property>
  <property fmtid="{D5CDD505-2E9C-101B-9397-08002B2CF9AE}" pid="11" name="MSIP_Label_353c5f55-d967-4112-b692-2d91647f90be_Tag">
    <vt:lpwstr>10, 0, 1, 1</vt:lpwstr>
  </property>
</Properties>
</file>