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8C517" w14:textId="77777777" w:rsidR="00B1689E" w:rsidRPr="00B1689E" w:rsidRDefault="00B1689E" w:rsidP="00E30279">
      <w:pPr>
        <w:pStyle w:val="Normlnweb"/>
        <w:spacing w:before="0" w:beforeAutospacing="0" w:after="0" w:afterAutospacing="0"/>
        <w:contextualSpacing/>
        <w:rPr>
          <w:rStyle w:val="Siln"/>
          <w:rFonts w:asciiTheme="minorHAnsi" w:eastAsiaTheme="majorEastAsia" w:hAnsiTheme="minorHAnsi" w:cstheme="minorHAnsi"/>
          <w:sz w:val="28"/>
          <w:szCs w:val="28"/>
        </w:rPr>
      </w:pPr>
      <w:r w:rsidRPr="00B1689E">
        <w:rPr>
          <w:rStyle w:val="Siln"/>
          <w:rFonts w:asciiTheme="minorHAnsi" w:eastAsiaTheme="majorEastAsia" w:hAnsiTheme="minorHAnsi" w:cstheme="minorHAnsi"/>
          <w:sz w:val="28"/>
          <w:szCs w:val="28"/>
        </w:rPr>
        <w:t xml:space="preserve">Dynastie, která udělala z Čech království. </w:t>
      </w:r>
    </w:p>
    <w:p w14:paraId="378DCD89" w14:textId="77777777" w:rsidR="00B1689E" w:rsidRPr="00B1689E" w:rsidRDefault="00B1689E" w:rsidP="00E30279">
      <w:pPr>
        <w:pStyle w:val="Normlnweb"/>
        <w:spacing w:before="0" w:beforeAutospacing="0" w:after="0" w:afterAutospacing="0"/>
        <w:contextualSpacing/>
        <w:rPr>
          <w:rStyle w:val="Siln"/>
          <w:rFonts w:asciiTheme="minorHAnsi" w:eastAsiaTheme="majorEastAsia" w:hAnsiTheme="minorHAnsi" w:cstheme="minorHAnsi"/>
          <w:sz w:val="28"/>
          <w:szCs w:val="28"/>
        </w:rPr>
      </w:pPr>
      <w:r w:rsidRPr="00B1689E">
        <w:rPr>
          <w:rStyle w:val="Siln"/>
          <w:rFonts w:asciiTheme="minorHAnsi" w:eastAsiaTheme="majorEastAsia" w:hAnsiTheme="minorHAnsi" w:cstheme="minorHAnsi"/>
          <w:sz w:val="28"/>
          <w:szCs w:val="28"/>
        </w:rPr>
        <w:t>Národní muzeum otevírá výstavu Přemyslovci – panovnická dynastie a její doba</w:t>
      </w:r>
    </w:p>
    <w:p w14:paraId="5612D3DD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2B56AFFC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rPr>
          <w:rFonts w:asciiTheme="minorHAnsi" w:hAnsiTheme="minorHAnsi" w:cstheme="minorHAnsi"/>
          <w:sz w:val="20"/>
          <w:szCs w:val="20"/>
        </w:rPr>
      </w:pPr>
      <w:r w:rsidRPr="00B1689E">
        <w:rPr>
          <w:rStyle w:val="Siln"/>
          <w:rFonts w:asciiTheme="minorHAnsi" w:eastAsiaTheme="majorEastAsia" w:hAnsiTheme="minorHAnsi" w:cstheme="minorHAnsi"/>
          <w:b w:val="0"/>
          <w:bCs w:val="0"/>
          <w:sz w:val="20"/>
          <w:szCs w:val="20"/>
        </w:rPr>
        <w:t xml:space="preserve">Tisková zpráva k výstavě </w:t>
      </w:r>
      <w:r w:rsidRPr="00BC057C">
        <w:rPr>
          <w:rStyle w:val="Siln"/>
          <w:rFonts w:asciiTheme="minorHAnsi" w:eastAsiaTheme="majorEastAsia" w:hAnsiTheme="minorHAnsi" w:cstheme="minorHAnsi"/>
          <w:b w:val="0"/>
          <w:bCs w:val="0"/>
          <w:sz w:val="20"/>
          <w:szCs w:val="20"/>
        </w:rPr>
        <w:t>Přemyslovci – panovnická dynastie a její doba</w:t>
      </w:r>
      <w:r w:rsidRPr="00BC057C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B1689E">
        <w:rPr>
          <w:rFonts w:asciiTheme="minorHAnsi" w:hAnsiTheme="minorHAnsi" w:cstheme="minorHAnsi"/>
          <w:sz w:val="20"/>
          <w:szCs w:val="20"/>
        </w:rPr>
        <w:t>Praha, 23. dubna 2026</w:t>
      </w:r>
    </w:p>
    <w:p w14:paraId="601D5D95" w14:textId="77777777" w:rsidR="00E30279" w:rsidRDefault="00E30279" w:rsidP="00B1689E">
      <w:pPr>
        <w:contextualSpacing/>
        <w:jc w:val="both"/>
        <w:outlineLvl w:val="2"/>
        <w:rPr>
          <w:rFonts w:cstheme="minorHAnsi"/>
          <w:b/>
          <w:bCs/>
        </w:rPr>
      </w:pPr>
    </w:p>
    <w:p w14:paraId="37AA2333" w14:textId="1B2E73CE" w:rsidR="00B1689E" w:rsidRPr="00B1689E" w:rsidRDefault="00B1689E" w:rsidP="00B1689E">
      <w:pPr>
        <w:contextualSpacing/>
        <w:jc w:val="both"/>
        <w:outlineLvl w:val="2"/>
        <w:rPr>
          <w:rFonts w:cstheme="minorHAnsi"/>
          <w:b/>
          <w:bCs/>
        </w:rPr>
      </w:pPr>
      <w:r w:rsidRPr="00B1689E">
        <w:rPr>
          <w:rFonts w:cstheme="minorHAnsi"/>
          <w:b/>
          <w:bCs/>
        </w:rPr>
        <w:t>900 exponátů, královské poklady i nevyřešené záhady</w:t>
      </w:r>
    </w:p>
    <w:p w14:paraId="15152E67" w14:textId="77777777" w:rsidR="00B1689E" w:rsidRPr="00B1689E" w:rsidRDefault="00B1689E" w:rsidP="00B1689E">
      <w:pPr>
        <w:contextualSpacing/>
        <w:jc w:val="both"/>
        <w:outlineLvl w:val="2"/>
        <w:rPr>
          <w:rFonts w:cstheme="minorHAnsi"/>
          <w:b/>
          <w:bCs/>
        </w:rPr>
      </w:pPr>
    </w:p>
    <w:p w14:paraId="68A1D4D8" w14:textId="77777777" w:rsidR="00B1689E" w:rsidRPr="00B1689E" w:rsidRDefault="00B1689E" w:rsidP="00B1689E">
      <w:pPr>
        <w:contextualSpacing/>
        <w:jc w:val="both"/>
        <w:outlineLvl w:val="2"/>
        <w:rPr>
          <w:rFonts w:cstheme="minorHAnsi"/>
          <w:b/>
          <w:bCs/>
        </w:rPr>
      </w:pPr>
      <w:r w:rsidRPr="00B1689E">
        <w:rPr>
          <w:rStyle w:val="Siln"/>
          <w:rFonts w:eastAsiaTheme="majorEastAsia" w:cstheme="minorHAnsi"/>
        </w:rPr>
        <w:t>Příběh dynastie, která proměnila české knížectví v království a zásadně ovlivnila podobu střední Evropy, ožívá v největší letošní výstavě Národního muzea.</w:t>
      </w:r>
      <w:r w:rsidRPr="00B1689E">
        <w:rPr>
          <w:rFonts w:cstheme="minorHAnsi"/>
        </w:rPr>
        <w:t xml:space="preserve"> </w:t>
      </w:r>
      <w:r w:rsidRPr="00B1689E">
        <w:rPr>
          <w:rFonts w:cstheme="minorHAnsi"/>
          <w:b/>
          <w:bCs/>
        </w:rPr>
        <w:t xml:space="preserve">Ve spolupráci se Správou Pražského hradu se 24. dubna 2026 otevírá v Historické budově Národního muzea výstava </w:t>
      </w:r>
      <w:r w:rsidRPr="00DE61A9">
        <w:rPr>
          <w:rStyle w:val="Zdraznn"/>
          <w:rFonts w:eastAsiaTheme="majorEastAsia" w:cstheme="minorHAnsi"/>
          <w:b/>
          <w:bCs/>
          <w:i w:val="0"/>
          <w:iCs w:val="0"/>
        </w:rPr>
        <w:t>Přemyslovci – panovnická dynastie a její doba</w:t>
      </w:r>
      <w:r w:rsidRPr="00DE61A9">
        <w:rPr>
          <w:rFonts w:cstheme="minorHAnsi"/>
          <w:b/>
          <w:bCs/>
          <w:i/>
          <w:iCs/>
        </w:rPr>
        <w:t>,</w:t>
      </w:r>
      <w:r w:rsidRPr="00B1689E">
        <w:rPr>
          <w:rFonts w:cstheme="minorHAnsi"/>
          <w:b/>
          <w:bCs/>
        </w:rPr>
        <w:t xml:space="preserve"> která nabízí jedinečnou příležitost vidět výjimečné exponáty oživující dramatický příběh dynastie formující české i evropské dějiny. </w:t>
      </w:r>
    </w:p>
    <w:p w14:paraId="3B9FC8C0" w14:textId="77777777" w:rsidR="00E30279" w:rsidRDefault="00E30279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236F61D9" w14:textId="69EAE6CB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V roce 2026 staví Národní muzeum svůj výstavní program na tematické lince Dějiny a</w:t>
      </w:r>
      <w:r w:rsidR="0076745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osobnosti, která propojuje hlavní výstavy roku. Návštěvníkům nabízí pohled na minulost skrze výrazné postavy i klíčová období a zasazuje dějiny českých zemí do širších evropských souvislostí tak, aby oslovila domácí i zahraniční publikum.</w:t>
      </w:r>
    </w:p>
    <w:p w14:paraId="03099395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216F7520" w14:textId="62D0C01B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V Historické budově se na výstavě představí více než 900 exponátů ze sbírek Národního muzea i téměř sedmdesáti domácích a zahraničních institucí, z nichž mnohé jsou vystaveny zcela výjimečně. K</w:t>
      </w:r>
      <w:r w:rsidRPr="00B1689E">
        <w:rPr>
          <w:rFonts w:asciiTheme="minorHAnsi" w:hAnsiTheme="minorHAnsi" w:cstheme="minorHAnsi"/>
          <w:color w:val="FF0000"/>
        </w:rPr>
        <w:t> </w:t>
      </w:r>
      <w:r w:rsidRPr="00B1689E">
        <w:rPr>
          <w:rFonts w:asciiTheme="minorHAnsi" w:hAnsiTheme="minorHAnsi" w:cstheme="minorHAnsi"/>
        </w:rPr>
        <w:t xml:space="preserve">nejvýznamnějším exponátům patří románský sarkofág </w:t>
      </w:r>
      <w:r w:rsidR="003F5639">
        <w:rPr>
          <w:rFonts w:asciiTheme="minorHAnsi" w:hAnsiTheme="minorHAnsi" w:cstheme="minorHAnsi"/>
        </w:rPr>
        <w:t>tzv.</w:t>
      </w:r>
      <w:r w:rsidRPr="00B1689E">
        <w:rPr>
          <w:rFonts w:asciiTheme="minorHAnsi" w:hAnsiTheme="minorHAnsi" w:cstheme="minorHAnsi"/>
        </w:rPr>
        <w:t xml:space="preserve"> svatého Longina, který je poprvé vystaven mimo prostory Vyšehradu a pravděpodobně ukrýval tělo jednoho z </w:t>
      </w:r>
      <w:r w:rsidR="003F5639">
        <w:rPr>
          <w:rFonts w:asciiTheme="minorHAnsi" w:hAnsiTheme="minorHAnsi" w:cstheme="minorHAnsi"/>
        </w:rPr>
        <w:t>panovníků</w:t>
      </w:r>
      <w:r w:rsidRPr="00B1689E">
        <w:rPr>
          <w:rFonts w:asciiTheme="minorHAnsi" w:hAnsiTheme="minorHAnsi" w:cstheme="minorHAnsi"/>
        </w:rPr>
        <w:t xml:space="preserve">. Královská koruna ze Slezské </w:t>
      </w:r>
      <w:proofErr w:type="gramStart"/>
      <w:r w:rsidRPr="00B1689E">
        <w:rPr>
          <w:rFonts w:asciiTheme="minorHAnsi" w:hAnsiTheme="minorHAnsi" w:cstheme="minorHAnsi"/>
        </w:rPr>
        <w:t>Středy</w:t>
      </w:r>
      <w:proofErr w:type="gramEnd"/>
      <w:r w:rsidRPr="00B1689E">
        <w:rPr>
          <w:rFonts w:asciiTheme="minorHAnsi" w:hAnsiTheme="minorHAnsi" w:cstheme="minorHAnsi"/>
        </w:rPr>
        <w:t xml:space="preserve">, textilie z hrobu svaté Ludmily, pohřební klenoty Přemysla </w:t>
      </w:r>
      <w:r w:rsidR="002356D1">
        <w:rPr>
          <w:rFonts w:asciiTheme="minorHAnsi" w:hAnsiTheme="minorHAnsi" w:cstheme="minorHAnsi"/>
        </w:rPr>
        <w:t xml:space="preserve">II. </w:t>
      </w:r>
      <w:r w:rsidRPr="00B1689E">
        <w:rPr>
          <w:rFonts w:asciiTheme="minorHAnsi" w:hAnsiTheme="minorHAnsi" w:cstheme="minorHAnsi"/>
        </w:rPr>
        <w:t>Otakara, jeho meč nebo osobní prsten Přemysla I. Otakara</w:t>
      </w:r>
      <w:r w:rsidR="00F9492E">
        <w:rPr>
          <w:rFonts w:asciiTheme="minorHAnsi" w:hAnsiTheme="minorHAnsi" w:cstheme="minorHAnsi"/>
        </w:rPr>
        <w:t xml:space="preserve"> </w:t>
      </w:r>
      <w:proofErr w:type="gramStart"/>
      <w:r w:rsidR="00F9492E">
        <w:rPr>
          <w:rFonts w:asciiTheme="minorHAnsi" w:hAnsiTheme="minorHAnsi" w:cstheme="minorHAnsi"/>
        </w:rPr>
        <w:t xml:space="preserve">– </w:t>
      </w:r>
      <w:r w:rsidRPr="00B1689E">
        <w:rPr>
          <w:rFonts w:asciiTheme="minorHAnsi" w:hAnsiTheme="minorHAnsi" w:cstheme="minorHAnsi"/>
        </w:rPr>
        <w:t xml:space="preserve"> to</w:t>
      </w:r>
      <w:proofErr w:type="gramEnd"/>
      <w:r w:rsidR="00B84A21">
        <w:rPr>
          <w:rFonts w:asciiTheme="minorHAnsi" w:hAnsiTheme="minorHAnsi" w:cstheme="minorHAnsi"/>
        </w:rPr>
        <w:t xml:space="preserve"> jsou</w:t>
      </w:r>
      <w:r w:rsidRPr="00B1689E">
        <w:rPr>
          <w:rFonts w:asciiTheme="minorHAnsi" w:hAnsiTheme="minorHAnsi" w:cstheme="minorHAnsi"/>
        </w:rPr>
        <w:t xml:space="preserve"> předměty, skrze něž se dějiny mění v konkrétní a silné příběhy. Výstava zároveň oslovuje i</w:t>
      </w:r>
      <w:r w:rsidR="00477FB8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zahraniční návštěvníky a</w:t>
      </w:r>
      <w:r w:rsidR="0076745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představuje Přemyslovce jako dynastii evropského významu v širším historickém kontextu.</w:t>
      </w:r>
    </w:p>
    <w:p w14:paraId="4BED16BB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618DE710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Vypráví dějiny Přemyslovců jinak, než jak je tradičně známe z učebnic. Nejde o přehled panovníků a dat, ale o živý příběh rodinného klanu, v němž se střetávají mocenské ambice, válečné konflikty, reprezentace i proměna duchovního světa. Návštěvníci se setkají s osudy knížat a králů, které znají alespoň zčásti ze školních lavic. Zde je však uvidí v jejich plnosti prostřednictvím předmětů, které tyto příběhy pamatují.</w:t>
      </w:r>
    </w:p>
    <w:p w14:paraId="1BE63691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69C825C6" w14:textId="303EB25C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3075E6">
        <w:rPr>
          <w:rFonts w:asciiTheme="minorHAnsi" w:hAnsiTheme="minorHAnsi" w:cstheme="minorHAnsi"/>
          <w:i/>
          <w:iCs/>
        </w:rPr>
        <w:t>„Přemyslovci proměnili české knížectví v království a stojí u počátků naší státnosti. Výstava, kterou otevírá Národní muzeum, je svým rozsahem i jedinečnými exponáty mimořádná</w:t>
      </w:r>
      <w:r w:rsidR="002B2FEC">
        <w:rPr>
          <w:rFonts w:asciiTheme="minorHAnsi" w:hAnsiTheme="minorHAnsi" w:cstheme="minorHAnsi"/>
          <w:i/>
          <w:iCs/>
        </w:rPr>
        <w:t>,</w:t>
      </w:r>
      <w:r w:rsidRPr="003075E6">
        <w:rPr>
          <w:rFonts w:asciiTheme="minorHAnsi" w:hAnsiTheme="minorHAnsi" w:cstheme="minorHAnsi"/>
          <w:i/>
          <w:iCs/>
        </w:rPr>
        <w:t xml:space="preserve"> a</w:t>
      </w:r>
      <w:r w:rsidR="0076745F">
        <w:rPr>
          <w:rFonts w:asciiTheme="minorHAnsi" w:hAnsiTheme="minorHAnsi" w:cstheme="minorHAnsi"/>
          <w:i/>
          <w:iCs/>
        </w:rPr>
        <w:t> </w:t>
      </w:r>
      <w:r w:rsidRPr="003075E6">
        <w:rPr>
          <w:rFonts w:asciiTheme="minorHAnsi" w:hAnsiTheme="minorHAnsi" w:cstheme="minorHAnsi"/>
          <w:i/>
          <w:iCs/>
        </w:rPr>
        <w:t>věřím, že se v letošním roce zařadí mezi nejvýznamnější výstavní projekty svého druhu nejen v České republice, ale i v evropském kontextu. Návštěvníkům nabízí možnost nejen spatřit vzácné památky středověku, ale také poznat příběh přemyslovské dynastie, přiblížit si její klíčové okamžiky a zároveň poznávat historii poutavou formou</w:t>
      </w:r>
      <w:r w:rsidR="003075E6">
        <w:rPr>
          <w:rFonts w:asciiTheme="minorHAnsi" w:hAnsiTheme="minorHAnsi" w:cstheme="minorHAnsi"/>
          <w:i/>
          <w:iCs/>
        </w:rPr>
        <w:t>,</w:t>
      </w:r>
      <w:r w:rsidRPr="003075E6">
        <w:rPr>
          <w:rFonts w:asciiTheme="minorHAnsi" w:hAnsiTheme="minorHAnsi" w:cstheme="minorHAnsi"/>
          <w:i/>
          <w:iCs/>
        </w:rPr>
        <w:t>“</w:t>
      </w:r>
      <w:r w:rsidRPr="00B1689E">
        <w:rPr>
          <w:rFonts w:asciiTheme="minorHAnsi" w:hAnsiTheme="minorHAnsi" w:cstheme="minorHAnsi"/>
        </w:rPr>
        <w:t xml:space="preserve"> říká generální ředitel Národního muzea Michal Lukeš.</w:t>
      </w:r>
    </w:p>
    <w:p w14:paraId="3E5E199C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70AC15B5" w14:textId="6C9B1F69" w:rsidR="00B1689E" w:rsidRPr="00B1689E" w:rsidRDefault="2BA3A0DB" w:rsidP="152D55EF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Bidi"/>
        </w:rPr>
      </w:pPr>
      <w:r w:rsidRPr="152D55EF">
        <w:rPr>
          <w:rFonts w:asciiTheme="minorHAnsi" w:hAnsiTheme="minorHAnsi" w:cstheme="minorBidi"/>
          <w:i/>
          <w:iCs/>
        </w:rPr>
        <w:lastRenderedPageBreak/>
        <w:t>„Pražský hrad založil kníže Bořivoj z rodu Přemyslovců před více než tisíci lety, a právě Přemyslovci položili základy tomu, že je dnes Pražský hrad nejdéle fungujícím sídlem hlavy státu. Jejich odkaz potkáváme v areálu každý den. Celkem jsme na výstavu z našich sbírek zapůjčili přes devadesát předmětů, z nichž většina nebývá běžně k vidění. Jsou mezi nimi například pohřební textilie svaté Ludmily, které pocházejí z 10. století a patří k</w:t>
      </w:r>
      <w:r w:rsidR="00730ACF">
        <w:rPr>
          <w:rFonts w:asciiTheme="minorHAnsi" w:hAnsiTheme="minorHAnsi" w:cstheme="minorBidi"/>
          <w:i/>
          <w:iCs/>
        </w:rPr>
        <w:t> </w:t>
      </w:r>
      <w:r w:rsidRPr="152D55EF">
        <w:rPr>
          <w:rFonts w:asciiTheme="minorHAnsi" w:hAnsiTheme="minorHAnsi" w:cstheme="minorBidi"/>
          <w:i/>
          <w:iCs/>
        </w:rPr>
        <w:t>nejvýznamnějším textilním památkám v Čechách. Za tuto spolupráci s Národním muzeem jsme moc rádi, jedná se o výjimečný projekt a věříme, že přiláká mnoho návštěvníků,“</w:t>
      </w:r>
      <w:r w:rsidRPr="152D55EF">
        <w:rPr>
          <w:rFonts w:asciiTheme="minorHAnsi" w:hAnsiTheme="minorHAnsi" w:cstheme="minorBidi"/>
        </w:rPr>
        <w:t xml:space="preserve"> popisuje ředitel Správy Pražského hradu Pavel Vyhnánek.</w:t>
      </w:r>
    </w:p>
    <w:p w14:paraId="24C7FDB9" w14:textId="62268A45" w:rsidR="152D55EF" w:rsidRDefault="152D55EF" w:rsidP="152D55EF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Bidi"/>
        </w:rPr>
      </w:pPr>
    </w:p>
    <w:p w14:paraId="14C9A3BD" w14:textId="20A2FED0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Výstava je v přízemí Historické budovy rozčleněna do čtyř tematických celků. Návštěvníky provázejí od počátků dynastie přes knížecí a královskou éru až po její odkaz v době Lucemburků. Sleduje tak nejen vývoj panovnického rodu, ale i proměnu Čech a Moravy od</w:t>
      </w:r>
      <w:r w:rsidR="00730AC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pozdního 8. do počátku 14. století v širším evropském kontextu.</w:t>
      </w:r>
    </w:p>
    <w:p w14:paraId="169B3B31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5C3A7CBF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Příběh dynastie začíná legendou o kněžně Libuši a oráči Přemyslovi. Jde o vyprávění na pomezí mýtu a historické paměti. Libušino rozhodnutí povolat prostého rolníka na knížecí stolec patří k nejznámějším motivům českých dějin a symbolizuje vznik přemyslovské moci. Výstava tento příběh přibližuje prostřednictvím středověkých iluminací i románské výmalby znojemské rotundy, které ukazují, jak byl motiv Libuše a Přemysla po staletí vnímán a interpretován. Spolu s nimi jsou prezentovány také archeologické nálezy z přemyslovských hradišť, které zasazují legendární počátky rodu do konkrétního historického prostředí.</w:t>
      </w:r>
    </w:p>
    <w:p w14:paraId="4AD0A332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4111A003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Jedním ze silných momentů výstavy je konflikt mezi svatou Ludmilou a její snachou Drahomírou. Boj o vliv nad mladým Václavem nebyl jen rodinným sporem, ale střetem dvou hodnotových světů, křesťanského a pohanského. Vyústil v dramatickou vraždu Ludmily na Tetíně, která otřásla celou zemí. Textilie z jejího hrobu, vystavené ve výstavě, představují mimořádně autentické svědectví tohoto příběhu a patří k nejvzácnějším raně středověkým památkám v Čechách.</w:t>
      </w:r>
    </w:p>
    <w:p w14:paraId="5C346DAD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626076D6" w14:textId="60F5D0DF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Na tento příběh navazuje osud jejího vnuka, knížete Václava. I jeho život a smrt jsou spojeny s</w:t>
      </w:r>
      <w:r w:rsidR="0076745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rodinným konfliktem, tentokrát mezi bratry. Václavova vražda ve Staré Boleslavi patří ke klíčovým momentům českých dějin. Výstava ukazuje, jak se z politického boje o moc stal silný symbol. Panovník byl po smrti uctíván jako světec a ochránce země. Relikvie a liturgické předměty spojené s jeho kultem dokumentují proměnu historické osobnosti v nadčasový symbol české státnosti.</w:t>
      </w:r>
    </w:p>
    <w:p w14:paraId="29BBECA6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29726E47" w14:textId="27D4DC24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Přemyslovské dějiny nejsou pouze příběhem tragédií, ale i vzestupu moci. Přemysl I. Otakar dokázal v komplikovaném prostředí evropské politiky prosadit dědičný královský titul a</w:t>
      </w:r>
      <w:r w:rsidR="0076745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upevnit postavení českých zemí. Jeho osobní prsten připomíná nejen konkrétního panovníka, ale i okamžik, kdy se z knížectví stalo království.</w:t>
      </w:r>
    </w:p>
    <w:p w14:paraId="25FD68B2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05A63269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Vrchol přemyslovské moci představuje vláda Přemysla II. Otakara, panovníka evropského významu, jehož říše sahala od Čech až k Jadranu. Jeho vláda je však zároveň příběhem pádu. Ambice vyústila v tragický konec na Moravském poli roku 1278. Pohřební klenoty pocházející z jeho hrobu, koruna, žezlo a jablko, patří k nejpůsobivějším exponátům výstavy a připomínají pomíjivost i té největší světské moci.</w:t>
      </w:r>
    </w:p>
    <w:p w14:paraId="53E88D08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1B77502A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lastRenderedPageBreak/>
        <w:t>Významnou roli v přemyslovských dějinách hrály také ženy, které dokázaly ovlivňovat chod země i bez formální moci. Osud svaté Anežky České ukazuje jiný typ vlivu založený na víře, vzdělání a sociální péči. Závěr přemyslovského příběhu patří dramatickému zavraždění Václava III. roku 1306, které dodnes nebylo objasněno a uzavřelo jednu z nejvýznamnějších kapitol českých i středoevropských dějin.</w:t>
      </w:r>
    </w:p>
    <w:p w14:paraId="4B4B1015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19B4D1A5" w14:textId="3394AD72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>Vedle předmětů spojených s panovnickou dynastií výstava přibližuje také každodennost raného a vrcholného středověku. Ukazuje víru, vznik hradišť a měst, obchod, řemeslnou výrobu, umění i vzdělanost. Návštěvníci uvidí šperky, liturgické předměty, zbraně, mince i</w:t>
      </w:r>
      <w:r w:rsidR="0076745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mincovní poklady, knihy a další exponáty, které dokládají proměnu společnosti a její rostoucí propojení s okolními zeměmi.</w:t>
      </w:r>
    </w:p>
    <w:p w14:paraId="48DB5C84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227908ED" w14:textId="3A615441" w:rsid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 w:rsidRPr="00B1689E">
        <w:rPr>
          <w:rFonts w:asciiTheme="minorHAnsi" w:hAnsiTheme="minorHAnsi" w:cstheme="minorHAnsi"/>
        </w:rPr>
        <w:t xml:space="preserve">Výstava </w:t>
      </w:r>
      <w:r w:rsidRPr="007A484A">
        <w:rPr>
          <w:rStyle w:val="Zdraznn"/>
          <w:rFonts w:asciiTheme="minorHAnsi" w:eastAsiaTheme="majorEastAsia" w:hAnsiTheme="minorHAnsi" w:cstheme="minorHAnsi"/>
          <w:i w:val="0"/>
          <w:iCs w:val="0"/>
        </w:rPr>
        <w:t>Přemyslovci – panovnická dynastie a její doba</w:t>
      </w:r>
      <w:r w:rsidRPr="00B1689E">
        <w:rPr>
          <w:rFonts w:asciiTheme="minorHAnsi" w:hAnsiTheme="minorHAnsi" w:cstheme="minorHAnsi"/>
          <w:b/>
          <w:bCs/>
        </w:rPr>
        <w:t xml:space="preserve"> </w:t>
      </w:r>
      <w:r w:rsidRPr="00B1689E">
        <w:rPr>
          <w:rFonts w:asciiTheme="minorHAnsi" w:hAnsiTheme="minorHAnsi" w:cstheme="minorHAnsi"/>
        </w:rPr>
        <w:t>zve návštěvníky do světa, kde se osobní osudy prolínají s velkými dějinami. Jde o svět vzdálený staletí, ale svými příběhy a</w:t>
      </w:r>
      <w:r w:rsidR="0076745F">
        <w:rPr>
          <w:rFonts w:asciiTheme="minorHAnsi" w:hAnsiTheme="minorHAnsi" w:cstheme="minorHAnsi"/>
        </w:rPr>
        <w:t> </w:t>
      </w:r>
      <w:r w:rsidRPr="00B1689E">
        <w:rPr>
          <w:rFonts w:asciiTheme="minorHAnsi" w:hAnsiTheme="minorHAnsi" w:cstheme="minorHAnsi"/>
        </w:rPr>
        <w:t>dochovanými památkami stále překvapivě blízký dnešnímu člověku.</w:t>
      </w:r>
    </w:p>
    <w:p w14:paraId="60BBA77D" w14:textId="0596D044" w:rsidR="00E051AD" w:rsidRDefault="00E051AD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31EFCC53" w14:textId="61FE16C1" w:rsidR="001B3C44" w:rsidRDefault="001B3C44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Výstava Přemyslovci – panovnická dynastie a její doba bude v Historické budově Národního muzea otevřena do 15. října 2026.</w:t>
      </w:r>
      <w:r w:rsidR="00520D79">
        <w:rPr>
          <w:rFonts w:asciiTheme="minorHAnsi" w:hAnsiTheme="minorHAnsi" w:cstheme="minorHAnsi"/>
        </w:rPr>
        <w:t xml:space="preserve"> </w:t>
      </w:r>
      <w:r w:rsidR="00520D79" w:rsidRPr="00520D79">
        <w:rPr>
          <w:rFonts w:asciiTheme="minorHAnsi" w:hAnsiTheme="minorHAnsi" w:cstheme="minorHAnsi"/>
        </w:rPr>
        <w:t>Otevírací doba je denně od 10.00 do 18.00 hodin.</w:t>
      </w:r>
    </w:p>
    <w:p w14:paraId="5FFBEE90" w14:textId="77777777" w:rsidR="007C02AC" w:rsidRPr="00B1689E" w:rsidRDefault="007C02AC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18581ED4" w14:textId="77777777" w:rsidR="00B1689E" w:rsidRPr="00B1689E" w:rsidRDefault="00B1689E" w:rsidP="00B1689E">
      <w:pPr>
        <w:pStyle w:val="Normlnweb"/>
        <w:spacing w:before="0" w:beforeAutospacing="0" w:after="0" w:afterAutospacing="0"/>
        <w:contextualSpacing/>
        <w:jc w:val="both"/>
        <w:rPr>
          <w:rFonts w:asciiTheme="minorHAnsi" w:hAnsiTheme="minorHAnsi" w:cstheme="minorHAnsi"/>
        </w:rPr>
      </w:pPr>
    </w:p>
    <w:p w14:paraId="74D84B4E" w14:textId="584E7A12" w:rsidR="007C02AC" w:rsidRPr="007C02AC" w:rsidRDefault="007C02AC" w:rsidP="007C0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center"/>
        <w:rPr>
          <w:rFonts w:ascii="Calibri" w:hAnsi="Calibri"/>
          <w:b/>
          <w:color w:val="0070C0"/>
          <w:sz w:val="28"/>
          <w:szCs w:val="28"/>
        </w:rPr>
      </w:pPr>
      <w:r w:rsidRPr="007C02AC">
        <w:rPr>
          <w:rFonts w:ascii="Calibri" w:hAnsi="Calibri"/>
          <w:b/>
          <w:color w:val="0070C0"/>
          <w:sz w:val="28"/>
          <w:szCs w:val="28"/>
        </w:rPr>
        <w:t>Největší unikáty a zajímavosti</w:t>
      </w:r>
    </w:p>
    <w:p w14:paraId="5B4F3025" w14:textId="741C3FA5" w:rsidR="007C02AC" w:rsidRPr="007C02AC" w:rsidRDefault="007C02AC" w:rsidP="007C0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rPr>
          <w:rFonts w:ascii="Calibri" w:hAnsi="Calibri"/>
          <w:bCs/>
        </w:rPr>
      </w:pPr>
    </w:p>
    <w:p w14:paraId="07A35D5F" w14:textId="162E1031" w:rsidR="00B1689E" w:rsidRPr="00B1689E" w:rsidRDefault="00B1689E" w:rsidP="00B1689E">
      <w:pPr>
        <w:contextualSpacing/>
        <w:outlineLvl w:val="2"/>
        <w:rPr>
          <w:rFonts w:eastAsia="Times New Roman" w:cstheme="minorHAnsi"/>
          <w:b/>
          <w:bCs/>
          <w:color w:val="0070C0"/>
          <w:kern w:val="0"/>
          <w:u w:val="single"/>
          <w:lang w:eastAsia="cs-CZ"/>
          <w14:ligatures w14:val="none"/>
        </w:rPr>
      </w:pPr>
    </w:p>
    <w:p w14:paraId="71BE8F71" w14:textId="77777777" w:rsidR="00B1689E" w:rsidRPr="00B1689E" w:rsidRDefault="00B1689E" w:rsidP="00B1689E">
      <w:pPr>
        <w:contextualSpacing/>
        <w:outlineLvl w:val="2"/>
        <w:rPr>
          <w:rFonts w:eastAsia="Times New Roman" w:cstheme="minorHAnsi"/>
          <w:b/>
          <w:bCs/>
          <w:i/>
          <w:iCs/>
          <w:color w:val="0070C0"/>
          <w:kern w:val="0"/>
          <w:lang w:eastAsia="cs-CZ"/>
          <w14:ligatures w14:val="none"/>
        </w:rPr>
      </w:pPr>
    </w:p>
    <w:p w14:paraId="3691D105" w14:textId="0D167304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• Ohromujících 900 exponátů mapujících 500 let českých dějin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br/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Největší historická výstava posledních desetiletí v Česku a zároveň jeden z</w:t>
      </w:r>
      <w:r w:rsidR="0076745F">
        <w:rPr>
          <w:rFonts w:eastAsia="Times New Roman" w:cstheme="minorHAnsi"/>
          <w:color w:val="0070C0"/>
          <w:kern w:val="0"/>
          <w:lang w:eastAsia="cs-CZ"/>
          <w14:ligatures w14:val="none"/>
        </w:rPr>
        <w:t> 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nejvýznamnějších projektů svého druhu v Evropě.</w:t>
      </w:r>
    </w:p>
    <w:p w14:paraId="43EC926B" w14:textId="77777777" w:rsidR="00B21030" w:rsidRPr="00B1689E" w:rsidRDefault="00B2103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130C871C" w14:textId="6B4F74C2" w:rsidR="00B1689E" w:rsidRDefault="00B1689E" w:rsidP="152D55EF">
      <w:pPr>
        <w:rPr>
          <w:rFonts w:eastAsia="Times New Roman"/>
          <w:color w:val="0070C0"/>
          <w:kern w:val="0"/>
          <w:lang w:eastAsia="cs-CZ"/>
          <w14:ligatures w14:val="none"/>
        </w:rPr>
      </w:pPr>
      <w:r w:rsidRPr="152D55EF">
        <w:rPr>
          <w:rFonts w:eastAsia="Times New Roman"/>
          <w:color w:val="0070C0"/>
          <w:kern w:val="0"/>
          <w:lang w:eastAsia="cs-CZ"/>
          <w14:ligatures w14:val="none"/>
        </w:rPr>
        <w:t xml:space="preserve">• </w:t>
      </w:r>
      <w:r w:rsidRPr="152D55EF">
        <w:rPr>
          <w:rFonts w:eastAsia="Times New Roman"/>
          <w:b/>
          <w:bCs/>
          <w:color w:val="0070C0"/>
          <w:kern w:val="0"/>
          <w:lang w:eastAsia="cs-CZ"/>
          <w14:ligatures w14:val="none"/>
        </w:rPr>
        <w:t>Přemyslovci poprvé pohromadě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</w:r>
      <w:r w:rsidRPr="152D55EF">
        <w:rPr>
          <w:rFonts w:eastAsia="Times New Roman"/>
          <w:color w:val="0070C0"/>
          <w:kern w:val="0"/>
          <w:lang w:eastAsia="cs-CZ"/>
          <w14:ligatures w14:val="none"/>
        </w:rPr>
        <w:t xml:space="preserve">První výstava, která vypráví celý příběh dynastie – od </w:t>
      </w:r>
      <w:r w:rsidR="02D212B4" w:rsidRPr="152D55EF">
        <w:rPr>
          <w:rFonts w:eastAsia="Times New Roman"/>
          <w:color w:val="0070C0"/>
          <w:kern w:val="0"/>
          <w:lang w:eastAsia="cs-CZ"/>
          <w14:ligatures w14:val="none"/>
        </w:rPr>
        <w:t>bájných</w:t>
      </w:r>
      <w:r w:rsidR="7C9CCEDE" w:rsidRPr="152D55EF">
        <w:rPr>
          <w:rFonts w:eastAsia="Times New Roman"/>
          <w:color w:val="0070C0"/>
          <w:kern w:val="0"/>
          <w:lang w:eastAsia="cs-CZ"/>
          <w14:ligatures w14:val="none"/>
        </w:rPr>
        <w:t xml:space="preserve"> Přemysla a</w:t>
      </w:r>
      <w:r w:rsidRPr="152D55EF">
        <w:rPr>
          <w:rFonts w:eastAsia="Times New Roman"/>
          <w:color w:val="0070C0"/>
          <w:kern w:val="0"/>
          <w:lang w:eastAsia="cs-CZ"/>
          <w14:ligatures w14:val="none"/>
        </w:rPr>
        <w:t xml:space="preserve"> Libuše až po její zánik.</w:t>
      </w:r>
    </w:p>
    <w:p w14:paraId="29338E5C" w14:textId="77777777" w:rsidR="00B21030" w:rsidRPr="00B1689E" w:rsidRDefault="00B2103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62A7EBED" w14:textId="77777777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• Monumentální sarkofág, který ukrýval krále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br/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Románská hrobka z Vyšehradu z 11.–12. století. Podle historiků mohla sloužit jako místo posledního odpočinku Vratislava II. nebo Soběslava I. Poprvé vystaven mimo Vyšehrad.</w:t>
      </w:r>
    </w:p>
    <w:p w14:paraId="404433AC" w14:textId="77777777" w:rsidR="00B21030" w:rsidRPr="00B1689E" w:rsidRDefault="00B2103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5F12CA1F" w14:textId="2C740344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• Nádherný poklad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br/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Doposud nevystaven</w:t>
      </w:r>
      <w:r w:rsidR="00894E8B">
        <w:rPr>
          <w:rFonts w:eastAsia="Times New Roman" w:cstheme="minorHAnsi"/>
          <w:color w:val="0070C0"/>
          <w:kern w:val="0"/>
          <w:lang w:eastAsia="cs-CZ"/>
          <w14:ligatures w14:val="none"/>
        </w:rPr>
        <w:t>ý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 Poklad z Hudčic z období kolem roku 970 ukazuje úplné</w:t>
      </w:r>
      <w:r w:rsidR="005B25C3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 </w:t>
      </w:r>
      <w:r w:rsidR="003D495D">
        <w:rPr>
          <w:rFonts w:eastAsia="Times New Roman" w:cstheme="minorHAnsi"/>
          <w:color w:val="0070C0"/>
          <w:kern w:val="0"/>
          <w:lang w:eastAsia="cs-CZ"/>
          <w14:ligatures w14:val="none"/>
        </w:rPr>
        <w:t>po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čátky ražby mincí v Čechách.</w:t>
      </w:r>
    </w:p>
    <w:p w14:paraId="0ECCBB92" w14:textId="77777777" w:rsidR="00B21030" w:rsidRPr="00B1689E" w:rsidRDefault="00B2103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6EE0FE18" w14:textId="2E9C9C40" w:rsidR="00B1689E" w:rsidRDefault="00B1689E" w:rsidP="28860B00">
      <w:pPr>
        <w:rPr>
          <w:rFonts w:eastAsia="Times New Roman"/>
          <w:color w:val="0070C0"/>
          <w:kern w:val="0"/>
          <w:lang w:eastAsia="cs-CZ"/>
          <w14:ligatures w14:val="none"/>
        </w:rPr>
      </w:pPr>
      <w:r w:rsidRPr="28860B00">
        <w:rPr>
          <w:rFonts w:eastAsia="Times New Roman"/>
          <w:b/>
          <w:bCs/>
          <w:color w:val="0070C0"/>
          <w:kern w:val="0"/>
          <w:lang w:eastAsia="cs-CZ"/>
          <w14:ligatures w14:val="none"/>
        </w:rPr>
        <w:t>• Nevídaná krása šperků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br/>
      </w:r>
      <w:r w:rsidRPr="28860B00">
        <w:rPr>
          <w:rFonts w:eastAsia="Times New Roman"/>
          <w:color w:val="0070C0"/>
          <w:kern w:val="0"/>
          <w:lang w:eastAsia="cs-CZ"/>
          <w14:ligatures w14:val="none"/>
        </w:rPr>
        <w:t>Náhrdelníky, ozdoby i další cennosti z pohřebišť v Praze-Střešovicích, Klecanech nebo lokalit</w:t>
      </w:r>
      <w:r w:rsidR="00894E8B" w:rsidRPr="28860B00">
        <w:rPr>
          <w:rFonts w:eastAsia="Times New Roman"/>
          <w:color w:val="0070C0"/>
          <w:kern w:val="0"/>
          <w:lang w:eastAsia="cs-CZ"/>
          <w14:ligatures w14:val="none"/>
        </w:rPr>
        <w:t>y</w:t>
      </w:r>
      <w:r w:rsidRPr="28860B00">
        <w:rPr>
          <w:rFonts w:eastAsia="Times New Roman"/>
          <w:color w:val="0070C0"/>
          <w:kern w:val="0"/>
          <w:lang w:eastAsia="cs-CZ"/>
          <w14:ligatures w14:val="none"/>
        </w:rPr>
        <w:t xml:space="preserve"> Triangl. Poprvé představeno veřejnosti.</w:t>
      </w:r>
    </w:p>
    <w:p w14:paraId="6AFD8211" w14:textId="0A7F5D31" w:rsidR="28860B00" w:rsidRDefault="28860B00" w:rsidP="28860B00">
      <w:pPr>
        <w:rPr>
          <w:rFonts w:eastAsia="Times New Roman"/>
          <w:color w:val="0070C0"/>
          <w:lang w:eastAsia="cs-CZ"/>
        </w:rPr>
      </w:pPr>
    </w:p>
    <w:p w14:paraId="2B5EC42D" w14:textId="58BE7E57" w:rsidR="7692D5C1" w:rsidRDefault="7692D5C1" w:rsidP="28860B00">
      <w:pPr>
        <w:spacing w:line="259" w:lineRule="auto"/>
        <w:rPr>
          <w:rFonts w:eastAsia="Times New Roman"/>
          <w:b/>
          <w:bCs/>
          <w:color w:val="0070C0"/>
          <w:lang w:eastAsia="cs-CZ"/>
        </w:rPr>
      </w:pPr>
      <w:r w:rsidRPr="28860B00">
        <w:rPr>
          <w:rFonts w:eastAsia="Times New Roman"/>
          <w:b/>
          <w:bCs/>
          <w:color w:val="0070C0"/>
          <w:lang w:eastAsia="cs-CZ"/>
        </w:rPr>
        <w:t xml:space="preserve">• Nejstarší exponát: Soupravy ozdob avarských opasků z 8. </w:t>
      </w:r>
      <w:r w:rsidR="12C34F8C" w:rsidRPr="28860B00">
        <w:rPr>
          <w:rFonts w:eastAsia="Times New Roman"/>
          <w:b/>
          <w:bCs/>
          <w:color w:val="0070C0"/>
          <w:lang w:eastAsia="cs-CZ"/>
        </w:rPr>
        <w:t>s</w:t>
      </w:r>
      <w:r w:rsidRPr="28860B00">
        <w:rPr>
          <w:rFonts w:eastAsia="Times New Roman"/>
          <w:b/>
          <w:bCs/>
          <w:color w:val="0070C0"/>
          <w:lang w:eastAsia="cs-CZ"/>
        </w:rPr>
        <w:t>toletí</w:t>
      </w:r>
    </w:p>
    <w:p w14:paraId="18253386" w14:textId="1FBF95B7" w:rsidR="017C91DE" w:rsidRDefault="017C91DE" w:rsidP="28860B00">
      <w:pPr>
        <w:spacing w:line="259" w:lineRule="auto"/>
        <w:rPr>
          <w:rFonts w:eastAsia="Times New Roman"/>
          <w:color w:val="0070C0"/>
          <w:lang w:eastAsia="cs-CZ"/>
        </w:rPr>
      </w:pPr>
      <w:r w:rsidRPr="28860B00">
        <w:rPr>
          <w:rFonts w:eastAsia="Times New Roman"/>
          <w:color w:val="0070C0"/>
          <w:lang w:eastAsia="cs-CZ"/>
        </w:rPr>
        <w:t>Soupravy ozdob dokládají výjimečné postavení tehdejší elity a jej</w:t>
      </w:r>
      <w:r w:rsidR="00CF36B7">
        <w:rPr>
          <w:rFonts w:eastAsia="Times New Roman"/>
          <w:color w:val="0070C0"/>
          <w:lang w:eastAsia="cs-CZ"/>
        </w:rPr>
        <w:t>í</w:t>
      </w:r>
      <w:r w:rsidRPr="28860B00">
        <w:rPr>
          <w:rFonts w:eastAsia="Times New Roman"/>
          <w:color w:val="0070C0"/>
          <w:lang w:eastAsia="cs-CZ"/>
        </w:rPr>
        <w:t xml:space="preserve"> kontakty s prostředím avarského </w:t>
      </w:r>
      <w:proofErr w:type="spellStart"/>
      <w:r w:rsidRPr="28860B00">
        <w:rPr>
          <w:rFonts w:eastAsia="Times New Roman"/>
          <w:color w:val="0070C0"/>
          <w:lang w:eastAsia="cs-CZ"/>
        </w:rPr>
        <w:t>kaganátu</w:t>
      </w:r>
      <w:proofErr w:type="spellEnd"/>
      <w:r w:rsidRPr="28860B00">
        <w:rPr>
          <w:rFonts w:eastAsia="Times New Roman"/>
          <w:color w:val="0070C0"/>
          <w:lang w:eastAsia="cs-CZ"/>
        </w:rPr>
        <w:t>.</w:t>
      </w:r>
    </w:p>
    <w:p w14:paraId="4880E211" w14:textId="77777777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lastRenderedPageBreak/>
        <w:t xml:space="preserve">• 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 xml:space="preserve"> Nejstarší literatura z Čech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  <w:t>Ukázky Alexandreidy a německých rytířských eposů, které patří k nejstarším dochovaným textům z českého území.</w:t>
      </w:r>
    </w:p>
    <w:p w14:paraId="1738A722" w14:textId="77777777" w:rsidR="008C5780" w:rsidRPr="00B1689E" w:rsidRDefault="008C578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136D900D" w14:textId="7563D91F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• 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Zahraniční poklady, které jsou v Česku poprvé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  <w:t xml:space="preserve">Šperky z rakouského depotu </w:t>
      </w:r>
      <w:proofErr w:type="spellStart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Fuchsenhof</w:t>
      </w:r>
      <w:proofErr w:type="spellEnd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, karolínská ceremoniální součást hole z</w:t>
      </w:r>
      <w:r w:rsidR="00730ACF">
        <w:rPr>
          <w:rFonts w:eastAsia="Times New Roman" w:cstheme="minorHAnsi"/>
          <w:color w:val="0070C0"/>
          <w:kern w:val="0"/>
          <w:lang w:eastAsia="cs-CZ"/>
          <w14:ligatures w14:val="none"/>
        </w:rPr>
        <w:t> 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Norimberku, takzvaný meč Přemysla </w:t>
      </w:r>
      <w:r w:rsidR="008872BD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II. 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Otakara z Vídně nebo zbraně z polského jezera </w:t>
      </w:r>
      <w:proofErr w:type="spellStart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Lednica</w:t>
      </w:r>
      <w:proofErr w:type="spellEnd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.</w:t>
      </w:r>
    </w:p>
    <w:p w14:paraId="3D09EEFF" w14:textId="77777777" w:rsidR="008C5780" w:rsidRPr="00B1689E" w:rsidRDefault="008C578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6D3C0F72" w14:textId="708E8A23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• 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Textilie staré více než 1000 let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  <w:t>Látky z hrobu svaté Ludmily patří k nejucelenějším souborům raně středověkého textilu v</w:t>
      </w:r>
      <w:r w:rsidR="0076745F">
        <w:rPr>
          <w:rFonts w:eastAsia="Times New Roman" w:cstheme="minorHAnsi"/>
          <w:color w:val="0070C0"/>
          <w:kern w:val="0"/>
          <w:lang w:eastAsia="cs-CZ"/>
          <w14:ligatures w14:val="none"/>
        </w:rPr>
        <w:t> 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Evropě.</w:t>
      </w:r>
    </w:p>
    <w:p w14:paraId="6614B667" w14:textId="77777777" w:rsidR="008C5780" w:rsidRPr="00B1689E" w:rsidRDefault="008C578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3429889E" w14:textId="77777777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• 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Jedinečné doklady života královské elity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  <w:t>Křestní a pohřební oděv nejstaršího syna Václava II., mimořádně vzácně dochovaný oděv novorozence z prostředí panovnického dvora.</w:t>
      </w:r>
    </w:p>
    <w:p w14:paraId="6401C78F" w14:textId="77777777" w:rsidR="008C5780" w:rsidRPr="00B1689E" w:rsidRDefault="008C578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386AE725" w14:textId="77777777" w:rsidR="00B1689E" w:rsidRDefault="00B1689E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• 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Počátky českého státu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  <w:t>Mincovní poklady z 10.–13. století, originály listin a nejstarší městská pečetidla.</w:t>
      </w:r>
    </w:p>
    <w:p w14:paraId="5C539739" w14:textId="77777777" w:rsidR="008C5780" w:rsidRPr="00B1689E" w:rsidRDefault="008C5780" w:rsidP="0076745F">
      <w:pPr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3D2AC43F" w14:textId="77777777" w:rsidR="00B1689E" w:rsidRDefault="00B1689E" w:rsidP="152D55EF">
      <w:pPr>
        <w:rPr>
          <w:rFonts w:eastAsia="Times New Roman"/>
          <w:color w:val="0070C0"/>
          <w:lang w:eastAsia="cs-CZ"/>
        </w:rPr>
      </w:pPr>
      <w:r w:rsidRPr="28860B00">
        <w:rPr>
          <w:rFonts w:eastAsia="Times New Roman"/>
          <w:color w:val="0070C0"/>
          <w:kern w:val="0"/>
          <w:lang w:eastAsia="cs-CZ"/>
          <w14:ligatures w14:val="none"/>
        </w:rPr>
        <w:t xml:space="preserve">• </w:t>
      </w:r>
      <w:r w:rsidRPr="28860B00">
        <w:rPr>
          <w:rFonts w:eastAsia="Times New Roman"/>
          <w:b/>
          <w:bCs/>
          <w:color w:val="0070C0"/>
          <w:kern w:val="0"/>
          <w:lang w:eastAsia="cs-CZ"/>
          <w14:ligatures w14:val="none"/>
        </w:rPr>
        <w:t>Vraždy, které změnily dějiny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br/>
      </w:r>
      <w:r w:rsidRPr="28860B00">
        <w:rPr>
          <w:rFonts w:eastAsia="Times New Roman"/>
          <w:color w:val="0070C0"/>
          <w:kern w:val="0"/>
          <w:lang w:eastAsia="cs-CZ"/>
          <w14:ligatures w14:val="none"/>
        </w:rPr>
        <w:t>Smrt svaté Ludmily, zavraždění knížete Václava i dodnes neobjasněná smrt Václava III.</w:t>
      </w:r>
    </w:p>
    <w:p w14:paraId="472F9A7F" w14:textId="0EC82307" w:rsidR="152D55EF" w:rsidRDefault="152D55EF" w:rsidP="152D55EF">
      <w:pPr>
        <w:rPr>
          <w:rFonts w:eastAsia="Times New Roman"/>
          <w:color w:val="0070C0"/>
          <w:lang w:eastAsia="cs-CZ"/>
        </w:rPr>
      </w:pPr>
    </w:p>
    <w:p w14:paraId="3E38C094" w14:textId="77777777" w:rsidR="00B1689E" w:rsidRPr="00B1689E" w:rsidRDefault="00B1689E" w:rsidP="0076745F">
      <w:pPr>
        <w:contextualSpacing/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• </w:t>
      </w:r>
      <w:r w:rsidRPr="00B1689E">
        <w:rPr>
          <w:rFonts w:eastAsia="Times New Roman" w:cstheme="minorHAnsi"/>
          <w:b/>
          <w:bCs/>
          <w:color w:val="0070C0"/>
          <w:kern w:val="0"/>
          <w:lang w:eastAsia="cs-CZ"/>
          <w14:ligatures w14:val="none"/>
        </w:rPr>
        <w:t>Záhady, které zůstávají nevyřešeny</w:t>
      </w:r>
    </w:p>
    <w:p w14:paraId="0E175E70" w14:textId="337B5B0A" w:rsidR="00E23478" w:rsidRDefault="00B1689E" w:rsidP="0076745F">
      <w:pPr>
        <w:contextualSpacing/>
        <w:rPr>
          <w:rFonts w:eastAsia="Times New Roman" w:cstheme="minorHAnsi"/>
          <w:color w:val="0070C0"/>
          <w:kern w:val="0"/>
          <w:lang w:eastAsia="cs-CZ"/>
          <w14:ligatures w14:val="none"/>
        </w:rPr>
      </w:pP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Nádherná koruna královny, jejíž majitelka je stále neznámá. Koruna ze Slezské </w:t>
      </w:r>
      <w:proofErr w:type="gramStart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Středy</w:t>
      </w:r>
      <w:proofErr w:type="gramEnd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 z</w:t>
      </w:r>
      <w:r w:rsidR="0076745F">
        <w:rPr>
          <w:rFonts w:eastAsia="Times New Roman" w:cstheme="minorHAnsi"/>
          <w:color w:val="0070C0"/>
          <w:kern w:val="0"/>
          <w:lang w:eastAsia="cs-CZ"/>
          <w14:ligatures w14:val="none"/>
        </w:rPr>
        <w:t> </w:t>
      </w:r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 xml:space="preserve">poloviny 14. století. Patřila Elišce Přemyslovně, Elišce </w:t>
      </w:r>
      <w:proofErr w:type="spellStart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Rejčce</w:t>
      </w:r>
      <w:proofErr w:type="spellEnd"/>
      <w:r w:rsidRPr="00B1689E">
        <w:rPr>
          <w:rFonts w:eastAsia="Times New Roman" w:cstheme="minorHAnsi"/>
          <w:color w:val="0070C0"/>
          <w:kern w:val="0"/>
          <w:lang w:eastAsia="cs-CZ"/>
          <w14:ligatures w14:val="none"/>
        </w:rPr>
        <w:t>, nebo některé z lucemburských královen? Jisté to není dodnes.</w:t>
      </w:r>
    </w:p>
    <w:p w14:paraId="49547543" w14:textId="77777777" w:rsidR="00E23478" w:rsidRDefault="00E23478" w:rsidP="0076745F">
      <w:pPr>
        <w:contextualSpacing/>
        <w:rPr>
          <w:rFonts w:eastAsia="Times New Roman" w:cstheme="minorHAnsi"/>
          <w:color w:val="0070C0"/>
          <w:kern w:val="0"/>
          <w:lang w:eastAsia="cs-CZ"/>
          <w14:ligatures w14:val="none"/>
        </w:rPr>
      </w:pPr>
    </w:p>
    <w:p w14:paraId="1BA46C7A" w14:textId="403CB494" w:rsidR="00B1689E" w:rsidRPr="00E23478" w:rsidRDefault="007F3285" w:rsidP="152D55EF">
      <w:pPr>
        <w:rPr>
          <w:rFonts w:eastAsia="Times New Roman"/>
          <w:color w:val="0070C0"/>
          <w:kern w:val="0"/>
          <w:lang w:eastAsia="cs-CZ"/>
          <w14:ligatures w14:val="none"/>
        </w:rPr>
      </w:pPr>
      <w:r w:rsidRPr="152D55EF">
        <w:rPr>
          <w:rFonts w:eastAsia="Times New Roman"/>
          <w:color w:val="0070C0"/>
          <w:kern w:val="0"/>
          <w:lang w:eastAsia="cs-CZ"/>
          <w14:ligatures w14:val="none"/>
        </w:rPr>
        <w:t xml:space="preserve">• </w:t>
      </w:r>
      <w:r w:rsidR="00B1689E" w:rsidRPr="152D55EF">
        <w:rPr>
          <w:rFonts w:eastAsia="Times New Roman"/>
          <w:b/>
          <w:bCs/>
          <w:color w:val="0070C0"/>
          <w:lang w:eastAsia="cs-CZ"/>
        </w:rPr>
        <w:t>Kdo je kdo</w:t>
      </w:r>
      <w:r w:rsidR="00B1689E" w:rsidRPr="152D55EF">
        <w:rPr>
          <w:rFonts w:eastAsia="Times New Roman"/>
          <w:color w:val="0070C0"/>
          <w:lang w:eastAsia="cs-CZ"/>
        </w:rPr>
        <w:t xml:space="preserve"> na výzdobě znojemské rotundy? Jedno z nejvýznamnějších vyobrazení přemyslovské dynastie dodnes skrývá svou záhadu</w:t>
      </w:r>
      <w:r w:rsidR="00E23478" w:rsidRPr="152D55EF">
        <w:rPr>
          <w:rFonts w:eastAsia="Times New Roman"/>
          <w:color w:val="0070C0"/>
          <w:lang w:eastAsia="cs-CZ"/>
        </w:rPr>
        <w:t>,</w:t>
      </w:r>
      <w:r w:rsidR="00B1689E" w:rsidRPr="152D55EF">
        <w:rPr>
          <w:rFonts w:eastAsia="Times New Roman"/>
          <w:color w:val="0070C0"/>
          <w:lang w:eastAsia="cs-CZ"/>
        </w:rPr>
        <w:t xml:space="preserve"> s jistotou totiž rozpoznáme pouze Přemysla Oráče a krále Vratislava II., zatímco identita ostatních postav zůstává nejasná</w:t>
      </w:r>
      <w:r w:rsidR="3FA349ED" w:rsidRPr="152D55EF">
        <w:rPr>
          <w:rFonts w:eastAsia="Times New Roman"/>
          <w:color w:val="0070C0"/>
          <w:lang w:eastAsia="cs-CZ"/>
        </w:rPr>
        <w:t>.</w:t>
      </w:r>
    </w:p>
    <w:p w14:paraId="33B90EC5" w14:textId="151E859A" w:rsidR="00B1689E" w:rsidRPr="00B1689E" w:rsidRDefault="00B1689E" w:rsidP="152D55EF">
      <w:pPr>
        <w:contextualSpacing/>
        <w:rPr>
          <w:rFonts w:eastAsia="Times New Roman"/>
          <w:color w:val="0070C0"/>
          <w:lang w:eastAsia="cs-CZ"/>
        </w:rPr>
      </w:pPr>
    </w:p>
    <w:p w14:paraId="5D1ADA45" w14:textId="77777777" w:rsidR="00B1689E" w:rsidRPr="00B1689E" w:rsidRDefault="00B1689E" w:rsidP="00B1689E">
      <w:pPr>
        <w:jc w:val="both"/>
        <w:rPr>
          <w:rFonts w:eastAsia="Calibri" w:cstheme="minorHAnsi"/>
          <w:b/>
          <w:color w:val="A50343"/>
        </w:rPr>
      </w:pPr>
      <w:r w:rsidRPr="00B1689E">
        <w:rPr>
          <w:rFonts w:eastAsia="Aptos" w:cstheme="minorHAnsi"/>
          <w:color w:val="000000" w:themeColor="text1"/>
        </w:rPr>
        <w:t xml:space="preserve">Více informací naleznete na </w:t>
      </w:r>
      <w:hyperlink r:id="rId10" w:history="1">
        <w:r w:rsidRPr="00B1689E">
          <w:rPr>
            <w:rStyle w:val="Hypertextovodkaz"/>
            <w:rFonts w:eastAsia="Aptos" w:cstheme="minorHAnsi"/>
          </w:rPr>
          <w:t>www.nm.cz</w:t>
        </w:r>
      </w:hyperlink>
      <w:r w:rsidRPr="00B1689E">
        <w:rPr>
          <w:rFonts w:eastAsia="Aptos" w:cstheme="minorHAnsi"/>
          <w:color w:val="000000" w:themeColor="text1"/>
        </w:rPr>
        <w:t xml:space="preserve"> </w:t>
      </w:r>
    </w:p>
    <w:p w14:paraId="6A34721D" w14:textId="77777777" w:rsidR="00B1689E" w:rsidRPr="00B1689E" w:rsidRDefault="00B1689E" w:rsidP="00B1689E">
      <w:pPr>
        <w:shd w:val="clear" w:color="auto" w:fill="FFFFFF"/>
        <w:jc w:val="both"/>
        <w:rPr>
          <w:rFonts w:eastAsia="Calibri" w:cstheme="minorHAnsi"/>
          <w:b/>
          <w:color w:val="A50343"/>
        </w:rPr>
      </w:pPr>
    </w:p>
    <w:p w14:paraId="790AB5B2" w14:textId="77777777" w:rsidR="00B1689E" w:rsidRPr="00B1689E" w:rsidRDefault="00B1689E" w:rsidP="00B1689E">
      <w:pPr>
        <w:shd w:val="clear" w:color="auto" w:fill="FFFFFF"/>
        <w:jc w:val="both"/>
        <w:rPr>
          <w:rFonts w:eastAsiaTheme="minorEastAsia" w:cstheme="minorHAnsi"/>
          <w:color w:val="000000"/>
        </w:rPr>
      </w:pPr>
      <w:r w:rsidRPr="00B1689E">
        <w:rPr>
          <w:rFonts w:eastAsia="Calibri" w:cstheme="minorHAnsi"/>
          <w:b/>
          <w:color w:val="A50343"/>
        </w:rPr>
        <w:t>Mgr. Kristina Kvapilová</w:t>
      </w:r>
    </w:p>
    <w:p w14:paraId="2AE974D6" w14:textId="77777777" w:rsidR="00B1689E" w:rsidRPr="00B1689E" w:rsidRDefault="00B1689E" w:rsidP="00B1689E">
      <w:pPr>
        <w:jc w:val="both"/>
        <w:rPr>
          <w:rFonts w:eastAsia="Calibri" w:cstheme="minorHAnsi"/>
        </w:rPr>
      </w:pPr>
      <w:r w:rsidRPr="00B1689E">
        <w:rPr>
          <w:rFonts w:eastAsia="Calibri" w:cstheme="minorHAnsi"/>
        </w:rPr>
        <w:t xml:space="preserve">Vedoucí Oddělení vnějších vztahů </w:t>
      </w:r>
    </w:p>
    <w:p w14:paraId="5934034B" w14:textId="77777777" w:rsidR="00B1689E" w:rsidRPr="00B1689E" w:rsidRDefault="00B1689E" w:rsidP="00B1689E">
      <w:pPr>
        <w:jc w:val="both"/>
        <w:rPr>
          <w:rFonts w:eastAsia="Calibri" w:cstheme="minorHAnsi"/>
          <w:b/>
        </w:rPr>
      </w:pPr>
      <w:r w:rsidRPr="00B1689E">
        <w:rPr>
          <w:rFonts w:eastAsia="Calibri" w:cstheme="minorHAnsi"/>
        </w:rPr>
        <w:t xml:space="preserve">NÁRODNÍ MUZEUM       </w:t>
      </w:r>
    </w:p>
    <w:p w14:paraId="3B6F2E03" w14:textId="77777777" w:rsidR="00B1689E" w:rsidRPr="00B1689E" w:rsidRDefault="00B1689E" w:rsidP="00B1689E">
      <w:pPr>
        <w:tabs>
          <w:tab w:val="left" w:pos="2649"/>
        </w:tabs>
        <w:jc w:val="both"/>
        <w:rPr>
          <w:rFonts w:eastAsia="Calibri" w:cstheme="minorHAnsi"/>
        </w:rPr>
      </w:pPr>
      <w:r w:rsidRPr="00B1689E">
        <w:rPr>
          <w:rFonts w:eastAsia="Calibri" w:cstheme="minorHAnsi"/>
          <w:color w:val="A50343"/>
        </w:rPr>
        <w:t>T:</w:t>
      </w:r>
      <w:r w:rsidRPr="00B1689E">
        <w:rPr>
          <w:rFonts w:eastAsia="Calibri" w:cstheme="minorHAnsi"/>
        </w:rPr>
        <w:t xml:space="preserve"> +420 224 497 250                                      </w:t>
      </w:r>
    </w:p>
    <w:p w14:paraId="3344F3CB" w14:textId="77777777" w:rsidR="00B1689E" w:rsidRPr="00B1689E" w:rsidRDefault="00B1689E" w:rsidP="00B1689E">
      <w:pPr>
        <w:jc w:val="both"/>
        <w:rPr>
          <w:rFonts w:eastAsia="Calibri" w:cstheme="minorHAnsi"/>
        </w:rPr>
      </w:pPr>
      <w:r w:rsidRPr="00B1689E">
        <w:rPr>
          <w:rFonts w:eastAsia="Calibri" w:cstheme="minorHAnsi"/>
          <w:color w:val="A50343"/>
        </w:rPr>
        <w:t>M:</w:t>
      </w:r>
      <w:r w:rsidRPr="00B1689E">
        <w:rPr>
          <w:rFonts w:eastAsia="Calibri" w:cstheme="minorHAnsi"/>
        </w:rPr>
        <w:t xml:space="preserve"> +420 731 514 077           </w:t>
      </w:r>
    </w:p>
    <w:p w14:paraId="77499041" w14:textId="77777777" w:rsidR="00B1689E" w:rsidRPr="00B1689E" w:rsidRDefault="00B1689E" w:rsidP="00B1689E">
      <w:pPr>
        <w:jc w:val="both"/>
        <w:rPr>
          <w:rFonts w:eastAsiaTheme="minorEastAsia" w:cstheme="minorHAnsi"/>
        </w:rPr>
      </w:pPr>
      <w:r w:rsidRPr="00B1689E">
        <w:rPr>
          <w:rFonts w:eastAsia="Calibri" w:cstheme="minorHAnsi"/>
          <w:color w:val="A50343"/>
        </w:rPr>
        <w:t xml:space="preserve">E: </w:t>
      </w:r>
      <w:hyperlink r:id="rId11" w:history="1">
        <w:r w:rsidRPr="00B1689E">
          <w:rPr>
            <w:rStyle w:val="Hypertextovodkaz"/>
            <w:rFonts w:eastAsia="Calibri" w:cstheme="minorHAnsi"/>
          </w:rPr>
          <w:t>kristina.kvapilova@nm.cz</w:t>
        </w:r>
      </w:hyperlink>
    </w:p>
    <w:p w14:paraId="5C3001D3" w14:textId="77777777" w:rsidR="00B1689E" w:rsidRPr="00AE07BA" w:rsidRDefault="00B1689E" w:rsidP="00B1689E">
      <w:pPr>
        <w:jc w:val="both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38C2F15E" w14:textId="77777777" w:rsidR="00B1689E" w:rsidRPr="00AE07BA" w:rsidRDefault="00B1689E" w:rsidP="00B1689E">
      <w:pPr>
        <w:jc w:val="both"/>
        <w:rPr>
          <w:rFonts w:ascii="Times New Roman" w:hAnsi="Times New Roman" w:cs="Times New Roman"/>
        </w:rPr>
      </w:pPr>
    </w:p>
    <w:p w14:paraId="45B338B0" w14:textId="77777777" w:rsidR="0064331B" w:rsidRPr="00B1689E" w:rsidRDefault="0064331B" w:rsidP="00B1689E"/>
    <w:sectPr w:rsidR="0064331B" w:rsidRPr="00B1689E" w:rsidSect="00B12DF9">
      <w:footerReference w:type="default" r:id="rId12"/>
      <w:headerReference w:type="first" r:id="rId13"/>
      <w:footerReference w:type="first" r:id="rId14"/>
      <w:pgSz w:w="11906" w:h="16838"/>
      <w:pgMar w:top="1239" w:right="1417" w:bottom="1417" w:left="1417" w:header="211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72283" w14:textId="77777777" w:rsidR="00870B9D" w:rsidRDefault="00870B9D" w:rsidP="00791B67">
      <w:r>
        <w:separator/>
      </w:r>
    </w:p>
  </w:endnote>
  <w:endnote w:type="continuationSeparator" w:id="0">
    <w:p w14:paraId="253E2AD9" w14:textId="77777777" w:rsidR="00870B9D" w:rsidRDefault="00870B9D" w:rsidP="00791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F4C2F" w14:textId="531A47B6" w:rsidR="00365B5E" w:rsidRDefault="00FC55F0">
    <w:pPr>
      <w:pStyle w:val="Zpat"/>
    </w:pPr>
    <w:r>
      <w:rPr>
        <w:noProof/>
      </w:rPr>
      <w:drawing>
        <wp:anchor distT="0" distB="0" distL="114300" distR="114300" simplePos="0" relativeHeight="251661317" behindDoc="0" locked="0" layoutInCell="1" allowOverlap="1" wp14:anchorId="323E0110" wp14:editId="2B8942F6">
          <wp:simplePos x="0" y="0"/>
          <wp:positionH relativeFrom="column">
            <wp:posOffset>-797668</wp:posOffset>
          </wp:positionH>
          <wp:positionV relativeFrom="paragraph">
            <wp:posOffset>-145915</wp:posOffset>
          </wp:positionV>
          <wp:extent cx="7368581" cy="683088"/>
          <wp:effectExtent l="0" t="0" r="0" b="0"/>
          <wp:wrapNone/>
          <wp:docPr id="210361380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45676" name="Obrázek 16381456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8581" cy="683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580A2" w14:textId="5C740E66" w:rsidR="00791B67" w:rsidRDefault="00FC55F0" w:rsidP="00791B67">
    <w:pPr>
      <w:pStyle w:val="Zpat"/>
      <w:tabs>
        <w:tab w:val="clear" w:pos="4536"/>
        <w:tab w:val="clear" w:pos="9072"/>
        <w:tab w:val="left" w:pos="3707"/>
      </w:tabs>
    </w:pPr>
    <w:r>
      <w:rPr>
        <w:noProof/>
      </w:rPr>
      <w:drawing>
        <wp:anchor distT="0" distB="0" distL="114300" distR="114300" simplePos="0" relativeHeight="251659269" behindDoc="0" locked="0" layoutInCell="1" allowOverlap="1" wp14:anchorId="6B594EEC" wp14:editId="1359BD01">
          <wp:simplePos x="0" y="0"/>
          <wp:positionH relativeFrom="column">
            <wp:posOffset>-802505</wp:posOffset>
          </wp:positionH>
          <wp:positionV relativeFrom="paragraph">
            <wp:posOffset>-143429</wp:posOffset>
          </wp:positionV>
          <wp:extent cx="7368581" cy="683088"/>
          <wp:effectExtent l="0" t="0" r="0" b="0"/>
          <wp:wrapNone/>
          <wp:docPr id="50493268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45676" name="Obrázek 16381456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8581" cy="683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3EF15" w14:textId="77777777" w:rsidR="00870B9D" w:rsidRDefault="00870B9D" w:rsidP="00791B67">
      <w:r>
        <w:separator/>
      </w:r>
    </w:p>
  </w:footnote>
  <w:footnote w:type="continuationSeparator" w:id="0">
    <w:p w14:paraId="71CAA652" w14:textId="77777777" w:rsidR="00870B9D" w:rsidRDefault="00870B9D" w:rsidP="00791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05407" w14:textId="2665E318" w:rsidR="00791B67" w:rsidRDefault="00A417A0" w:rsidP="001C35C2">
    <w:pPr>
      <w:pStyle w:val="Zhlav"/>
    </w:pPr>
    <w:r>
      <w:rPr>
        <w:b/>
        <w:bCs/>
        <w:noProof/>
        <w:color w:val="A50343" w:themeColor="accent5"/>
        <w:sz w:val="40"/>
        <w:szCs w:val="3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C94B2A" wp14:editId="05CECA7D">
              <wp:simplePos x="0" y="0"/>
              <wp:positionH relativeFrom="column">
                <wp:posOffset>2272030</wp:posOffset>
              </wp:positionH>
              <wp:positionV relativeFrom="paragraph">
                <wp:posOffset>-1140460</wp:posOffset>
              </wp:positionV>
              <wp:extent cx="3819525" cy="1133475"/>
              <wp:effectExtent l="0" t="0" r="0" b="0"/>
              <wp:wrapNone/>
              <wp:docPr id="1094912139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9525" cy="1133475"/>
                        <a:chOff x="0" y="0"/>
                        <a:chExt cx="3819525" cy="1095375"/>
                      </a:xfrm>
                    </wpg:grpSpPr>
                    <wps:wsp>
                      <wps:cNvPr id="1800251529" name="Textové pole 1800251529"/>
                      <wps:cNvSpPr txBox="1"/>
                      <wps:spPr>
                        <a:xfrm>
                          <a:off x="0" y="0"/>
                          <a:ext cx="3819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D9DF2" w14:textId="2A8867F3" w:rsidR="00791B67" w:rsidRPr="00C95ABB" w:rsidRDefault="00791B67" w:rsidP="00791B67">
                            <w:pPr>
                              <w:contextualSpacing/>
                              <w:jc w:val="right"/>
                              <w:rPr>
                                <w:b/>
                                <w:bCs/>
                                <w:color w:val="A50343" w:themeColor="accent5"/>
                                <w:sz w:val="40"/>
                                <w:szCs w:val="32"/>
                              </w:rPr>
                            </w:pPr>
                            <w:r w:rsidRPr="00C95ABB">
                              <w:rPr>
                                <w:b/>
                                <w:bCs/>
                                <w:color w:val="A50343" w:themeColor="accent5"/>
                                <w:sz w:val="40"/>
                                <w:szCs w:val="32"/>
                              </w:rPr>
                              <w:t>Tisková zpráva</w:t>
                            </w:r>
                          </w:p>
                          <w:p w14:paraId="1B6115F9" w14:textId="77777777" w:rsidR="00791B67" w:rsidRPr="00C95ABB" w:rsidRDefault="00791B67" w:rsidP="00791B67">
                            <w:pPr>
                              <w:contextualSpacing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Národní muzeum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5334686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1504950" y="847725"/>
                          <a:ext cx="230441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ACFE7" w14:textId="77777777" w:rsidR="00791B67" w:rsidRPr="00C95ABB" w:rsidRDefault="00791B67" w:rsidP="00791B67">
                            <w:pPr>
                              <w:jc w:val="right"/>
                              <w:rPr>
                                <w:szCs w:val="20"/>
                              </w:rPr>
                            </w:pPr>
                            <w:r w:rsidRPr="00C95ABB">
                              <w:rPr>
                                <w:szCs w:val="20"/>
                              </w:rPr>
                              <w:t>www.nm.cz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C94B2A" id="Skupina 6" o:spid="_x0000_s1026" style="position:absolute;margin-left:178.9pt;margin-top:-89.8pt;width:300.75pt;height:89.25pt;z-index:251658240;mso-height-relative:margin" coordsize="3819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800251529" o:spid="_x0000_s1027" type="#_x0000_t202" style="position:absolute;width:3819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" filled="f" stroked="f" strokeweight=".5pt">
                <v:textbox>
                  <w:txbxContent>
                    <w:p w14:paraId="0EBD9DF2" w14:textId="2A8867F3" w:rsidR="00791B67" w:rsidRPr="00C95ABB" w:rsidRDefault="00791B67" w:rsidP="00791B67">
                      <w:pPr>
                        <w:contextualSpacing/>
                        <w:jc w:val="right"/>
                        <w:rPr>
                          <w:b/>
                          <w:bCs/>
                          <w:color w:val="A50343" w:themeColor="accent5"/>
                          <w:sz w:val="40"/>
                          <w:szCs w:val="32"/>
                        </w:rPr>
                      </w:pPr>
                      <w:r w:rsidRPr="00C95ABB">
                        <w:rPr>
                          <w:b/>
                          <w:bCs/>
                          <w:color w:val="A50343" w:themeColor="accent5"/>
                          <w:sz w:val="40"/>
                          <w:szCs w:val="32"/>
                        </w:rPr>
                        <w:t>Tisková zpráva</w:t>
                      </w:r>
                    </w:p>
                    <w:p w14:paraId="1B6115F9" w14:textId="77777777" w:rsidR="00791B67" w:rsidRPr="00C95ABB" w:rsidRDefault="00791B67" w:rsidP="00791B67">
                      <w:pPr>
                        <w:contextualSpacing/>
                        <w:jc w:val="righ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Národní muzeum</w:t>
                      </w:r>
                    </w:p>
                  </w:txbxContent>
                </v:textbox>
              </v:shape>
              <v:shape id="Textové pole 2" o:spid="_x0000_s1028" type="#_x0000_t202" style="position:absolute;left:15049;top:8477;width:230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" filled="f" stroked="f">
                <v:textbox>
                  <w:txbxContent>
                    <w:p w14:paraId="401ACFE7" w14:textId="77777777" w:rsidR="00791B67" w:rsidRPr="00C95ABB" w:rsidRDefault="00791B67" w:rsidP="00791B67">
                      <w:pPr>
                        <w:jc w:val="right"/>
                        <w:rPr>
                          <w:szCs w:val="20"/>
                        </w:rPr>
                      </w:pPr>
                      <w:r w:rsidRPr="00C95ABB">
                        <w:rPr>
                          <w:szCs w:val="20"/>
                        </w:rPr>
                        <w:t>www.nm.cz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b/>
        <w:bCs/>
        <w:noProof/>
        <w:color w:val="A50343" w:themeColor="accent5"/>
        <w:sz w:val="40"/>
        <w:szCs w:val="32"/>
      </w:rPr>
      <w:drawing>
        <wp:anchor distT="0" distB="0" distL="114300" distR="114300" simplePos="0" relativeHeight="251658241" behindDoc="0" locked="0" layoutInCell="1" allowOverlap="1" wp14:anchorId="2DC5E67D" wp14:editId="5EB4534A">
          <wp:simplePos x="0" y="0"/>
          <wp:positionH relativeFrom="column">
            <wp:posOffset>-325755</wp:posOffset>
          </wp:positionH>
          <wp:positionV relativeFrom="paragraph">
            <wp:posOffset>-1136015</wp:posOffset>
          </wp:positionV>
          <wp:extent cx="1830070" cy="719455"/>
          <wp:effectExtent l="0" t="0" r="0" b="4445"/>
          <wp:wrapNone/>
          <wp:docPr id="1151822614" name="Obrázek 31516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281481" name="Obrázek 3151660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A50343" w:themeColor="accent5"/>
        <w:sz w:val="40"/>
        <w:szCs w:val="3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EE8322" wp14:editId="372A3EEB">
              <wp:simplePos x="0" y="0"/>
              <wp:positionH relativeFrom="column">
                <wp:posOffset>-471778</wp:posOffset>
              </wp:positionH>
              <wp:positionV relativeFrom="paragraph">
                <wp:posOffset>-299639</wp:posOffset>
              </wp:positionV>
              <wp:extent cx="6726725" cy="0"/>
              <wp:effectExtent l="0" t="12700" r="17145" b="12700"/>
              <wp:wrapNone/>
              <wp:docPr id="1234233900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6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249CF69E">
            <v:line id="Přímá spojnice 1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 [3207]" strokeweight="1.5pt" from="-37.15pt,-23.6pt" to="492.5pt,-23.6pt" w14:anchorId="12D78A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">
              <v:stroke joinstyle="miter"/>
            </v:line>
          </w:pict>
        </mc:Fallback>
      </mc:AlternateContent>
    </w:r>
    <w:r>
      <w:rPr>
        <w:b/>
        <w:bCs/>
        <w:noProof/>
        <w:color w:val="A50343" w:themeColor="accent5"/>
        <w:sz w:val="40"/>
        <w:szCs w:val="32"/>
      </w:rPr>
      <w:drawing>
        <wp:anchor distT="0" distB="0" distL="114300" distR="114300" simplePos="0" relativeHeight="251658245" behindDoc="0" locked="0" layoutInCell="1" allowOverlap="1" wp14:anchorId="39A6B7F3" wp14:editId="46EC28F5">
          <wp:simplePos x="0" y="0"/>
          <wp:positionH relativeFrom="column">
            <wp:posOffset>1774825</wp:posOffset>
          </wp:positionH>
          <wp:positionV relativeFrom="paragraph">
            <wp:posOffset>-1005840</wp:posOffset>
          </wp:positionV>
          <wp:extent cx="1040860" cy="465953"/>
          <wp:effectExtent l="0" t="0" r="635" b="4445"/>
          <wp:wrapNone/>
          <wp:docPr id="182130590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458271" name="Obrázek 8894582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030" cy="470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4067F"/>
    <w:multiLevelType w:val="hybridMultilevel"/>
    <w:tmpl w:val="AA1A2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9129C"/>
    <w:multiLevelType w:val="hybridMultilevel"/>
    <w:tmpl w:val="62D88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517CF"/>
    <w:multiLevelType w:val="hybridMultilevel"/>
    <w:tmpl w:val="FFFFFFFF"/>
    <w:lvl w:ilvl="0" w:tplc="9AAAF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1CCF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A826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5EA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E3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0802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0C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241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057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219431">
    <w:abstractNumId w:val="2"/>
  </w:num>
  <w:num w:numId="2" w16cid:durableId="1050963349">
    <w:abstractNumId w:val="1"/>
  </w:num>
  <w:num w:numId="3" w16cid:durableId="231740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019"/>
    <w:rsid w:val="00032742"/>
    <w:rsid w:val="00046727"/>
    <w:rsid w:val="000525A9"/>
    <w:rsid w:val="00052D4E"/>
    <w:rsid w:val="00071DA8"/>
    <w:rsid w:val="000939F2"/>
    <w:rsid w:val="000E7BC0"/>
    <w:rsid w:val="00177E1A"/>
    <w:rsid w:val="001848E0"/>
    <w:rsid w:val="00186ABD"/>
    <w:rsid w:val="00196C45"/>
    <w:rsid w:val="001B3C44"/>
    <w:rsid w:val="001C35C2"/>
    <w:rsid w:val="001E2847"/>
    <w:rsid w:val="001F6AEF"/>
    <w:rsid w:val="002356D1"/>
    <w:rsid w:val="00241B90"/>
    <w:rsid w:val="002440D0"/>
    <w:rsid w:val="00252AF3"/>
    <w:rsid w:val="00261F36"/>
    <w:rsid w:val="00266411"/>
    <w:rsid w:val="00287713"/>
    <w:rsid w:val="002A2D6D"/>
    <w:rsid w:val="002B2FEC"/>
    <w:rsid w:val="002B64EE"/>
    <w:rsid w:val="002F19D3"/>
    <w:rsid w:val="003075E6"/>
    <w:rsid w:val="00315AFC"/>
    <w:rsid w:val="003166E6"/>
    <w:rsid w:val="003521B8"/>
    <w:rsid w:val="00365B5E"/>
    <w:rsid w:val="0037046D"/>
    <w:rsid w:val="003852C0"/>
    <w:rsid w:val="003D0590"/>
    <w:rsid w:val="003D495D"/>
    <w:rsid w:val="003E2ED3"/>
    <w:rsid w:val="003F5639"/>
    <w:rsid w:val="003F60A0"/>
    <w:rsid w:val="0042445F"/>
    <w:rsid w:val="00424C1A"/>
    <w:rsid w:val="0044263A"/>
    <w:rsid w:val="00477FB8"/>
    <w:rsid w:val="004813F3"/>
    <w:rsid w:val="00486C8B"/>
    <w:rsid w:val="004B1281"/>
    <w:rsid w:val="004D2EFA"/>
    <w:rsid w:val="004D76AA"/>
    <w:rsid w:val="004E0116"/>
    <w:rsid w:val="00505F13"/>
    <w:rsid w:val="00512997"/>
    <w:rsid w:val="005130F2"/>
    <w:rsid w:val="00520D79"/>
    <w:rsid w:val="0054684C"/>
    <w:rsid w:val="00561981"/>
    <w:rsid w:val="00564D87"/>
    <w:rsid w:val="005B25C3"/>
    <w:rsid w:val="005B7E35"/>
    <w:rsid w:val="005C015D"/>
    <w:rsid w:val="005D0B9D"/>
    <w:rsid w:val="005E19D1"/>
    <w:rsid w:val="005E690B"/>
    <w:rsid w:val="005F04FC"/>
    <w:rsid w:val="00602CC2"/>
    <w:rsid w:val="00623914"/>
    <w:rsid w:val="0064331B"/>
    <w:rsid w:val="0065435F"/>
    <w:rsid w:val="00666427"/>
    <w:rsid w:val="00673A14"/>
    <w:rsid w:val="006B7AF4"/>
    <w:rsid w:val="006E06D3"/>
    <w:rsid w:val="00730ACF"/>
    <w:rsid w:val="0076745F"/>
    <w:rsid w:val="007748D4"/>
    <w:rsid w:val="00780022"/>
    <w:rsid w:val="00791A26"/>
    <w:rsid w:val="00791B67"/>
    <w:rsid w:val="007A484A"/>
    <w:rsid w:val="007C02AC"/>
    <w:rsid w:val="007E7CFA"/>
    <w:rsid w:val="007F22FD"/>
    <w:rsid w:val="007F3285"/>
    <w:rsid w:val="00811283"/>
    <w:rsid w:val="00841624"/>
    <w:rsid w:val="00862B84"/>
    <w:rsid w:val="00870B9D"/>
    <w:rsid w:val="008872BD"/>
    <w:rsid w:val="00894E8B"/>
    <w:rsid w:val="0089770D"/>
    <w:rsid w:val="008A53AE"/>
    <w:rsid w:val="008C5780"/>
    <w:rsid w:val="008E6140"/>
    <w:rsid w:val="00917A61"/>
    <w:rsid w:val="009217E5"/>
    <w:rsid w:val="0096565D"/>
    <w:rsid w:val="00A156AD"/>
    <w:rsid w:val="00A40FB5"/>
    <w:rsid w:val="00A417A0"/>
    <w:rsid w:val="00AA0FCA"/>
    <w:rsid w:val="00AE4C86"/>
    <w:rsid w:val="00AF1EA1"/>
    <w:rsid w:val="00B12DF9"/>
    <w:rsid w:val="00B1689E"/>
    <w:rsid w:val="00B21030"/>
    <w:rsid w:val="00B53C89"/>
    <w:rsid w:val="00B66796"/>
    <w:rsid w:val="00B66CF9"/>
    <w:rsid w:val="00B73ADE"/>
    <w:rsid w:val="00B84A21"/>
    <w:rsid w:val="00B9472D"/>
    <w:rsid w:val="00B975AB"/>
    <w:rsid w:val="00BA5042"/>
    <w:rsid w:val="00BC03A7"/>
    <w:rsid w:val="00BC057C"/>
    <w:rsid w:val="00BE1D17"/>
    <w:rsid w:val="00BF4B0C"/>
    <w:rsid w:val="00C33740"/>
    <w:rsid w:val="00C43179"/>
    <w:rsid w:val="00C502AA"/>
    <w:rsid w:val="00C65916"/>
    <w:rsid w:val="00C75C02"/>
    <w:rsid w:val="00C93975"/>
    <w:rsid w:val="00CA1D8F"/>
    <w:rsid w:val="00CB0F41"/>
    <w:rsid w:val="00CC6D9E"/>
    <w:rsid w:val="00CE1A27"/>
    <w:rsid w:val="00CF36B7"/>
    <w:rsid w:val="00D11B69"/>
    <w:rsid w:val="00D40F6E"/>
    <w:rsid w:val="00D50EB7"/>
    <w:rsid w:val="00D57F33"/>
    <w:rsid w:val="00D627A1"/>
    <w:rsid w:val="00D76DFD"/>
    <w:rsid w:val="00D80BE8"/>
    <w:rsid w:val="00DB4DCF"/>
    <w:rsid w:val="00DE5316"/>
    <w:rsid w:val="00DE61A9"/>
    <w:rsid w:val="00E051AD"/>
    <w:rsid w:val="00E11019"/>
    <w:rsid w:val="00E23478"/>
    <w:rsid w:val="00E30279"/>
    <w:rsid w:val="00E44364"/>
    <w:rsid w:val="00E44994"/>
    <w:rsid w:val="00E62E1B"/>
    <w:rsid w:val="00E6501B"/>
    <w:rsid w:val="00EA2393"/>
    <w:rsid w:val="00EB544D"/>
    <w:rsid w:val="00EE0A62"/>
    <w:rsid w:val="00EF0E43"/>
    <w:rsid w:val="00F17861"/>
    <w:rsid w:val="00F2010A"/>
    <w:rsid w:val="00F35C9F"/>
    <w:rsid w:val="00F617AC"/>
    <w:rsid w:val="00F85375"/>
    <w:rsid w:val="00F9492E"/>
    <w:rsid w:val="00F955BC"/>
    <w:rsid w:val="00FC55F0"/>
    <w:rsid w:val="00FE048B"/>
    <w:rsid w:val="00FF54D6"/>
    <w:rsid w:val="00FF7439"/>
    <w:rsid w:val="017C91DE"/>
    <w:rsid w:val="02D212B4"/>
    <w:rsid w:val="1081C98F"/>
    <w:rsid w:val="12C34F8C"/>
    <w:rsid w:val="152D55EF"/>
    <w:rsid w:val="16C60000"/>
    <w:rsid w:val="1A9DAC0A"/>
    <w:rsid w:val="1BC4800C"/>
    <w:rsid w:val="1D9DCF9D"/>
    <w:rsid w:val="1F00AF5C"/>
    <w:rsid w:val="25966D11"/>
    <w:rsid w:val="28860B00"/>
    <w:rsid w:val="2BA3A0DB"/>
    <w:rsid w:val="2DCEB4D5"/>
    <w:rsid w:val="30B23DAD"/>
    <w:rsid w:val="343A28B9"/>
    <w:rsid w:val="3FA349ED"/>
    <w:rsid w:val="4578DA30"/>
    <w:rsid w:val="53F3DCF0"/>
    <w:rsid w:val="58BE70F6"/>
    <w:rsid w:val="5CDF2C2D"/>
    <w:rsid w:val="600A3535"/>
    <w:rsid w:val="619F0F16"/>
    <w:rsid w:val="6483095A"/>
    <w:rsid w:val="741E702B"/>
    <w:rsid w:val="7692D5C1"/>
    <w:rsid w:val="7BD3CA76"/>
    <w:rsid w:val="7C9CCEDE"/>
    <w:rsid w:val="7F4D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35CEB4"/>
  <w15:chartTrackingRefBased/>
  <w15:docId w15:val="{94DB5ED1-45D8-4605-A5D7-7579F24D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91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1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91B67"/>
    <w:pPr>
      <w:keepNext/>
      <w:keepLines/>
      <w:spacing w:before="160" w:after="80"/>
      <w:outlineLvl w:val="2"/>
    </w:pPr>
    <w:rPr>
      <w:rFonts w:eastAsiaTheme="majorEastAsia" w:cstheme="majorBidi"/>
      <w:color w:val="A5A5A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1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5A5A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91B67"/>
    <w:pPr>
      <w:keepNext/>
      <w:keepLines/>
      <w:spacing w:before="80" w:after="40"/>
      <w:outlineLvl w:val="4"/>
    </w:pPr>
    <w:rPr>
      <w:rFonts w:eastAsiaTheme="majorEastAsia" w:cstheme="majorBidi"/>
      <w:color w:val="A5A5A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91B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91B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91B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91B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1B67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1B67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91B67"/>
    <w:rPr>
      <w:rFonts w:eastAsiaTheme="majorEastAsia" w:cstheme="majorBidi"/>
      <w:color w:val="A5A5A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1B67"/>
    <w:rPr>
      <w:rFonts w:eastAsiaTheme="majorEastAsia" w:cstheme="majorBidi"/>
      <w:i/>
      <w:iCs/>
      <w:color w:val="A5A5A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91B67"/>
    <w:rPr>
      <w:rFonts w:eastAsiaTheme="majorEastAsia" w:cstheme="majorBidi"/>
      <w:color w:val="A5A5A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91B6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91B6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91B6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91B6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91B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91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91B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91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91B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91B6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91B6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91B67"/>
    <w:rPr>
      <w:i/>
      <w:iCs/>
      <w:color w:val="A5A5A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91B67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91B67"/>
    <w:rPr>
      <w:i/>
      <w:iCs/>
      <w:color w:val="A5A5A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91B67"/>
    <w:rPr>
      <w:b/>
      <w:bCs/>
      <w:smallCaps/>
      <w:color w:val="A5A5A5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91B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91B67"/>
  </w:style>
  <w:style w:type="paragraph" w:styleId="Zpat">
    <w:name w:val="footer"/>
    <w:basedOn w:val="Normln"/>
    <w:link w:val="ZpatChar"/>
    <w:uiPriority w:val="99"/>
    <w:unhideWhenUsed/>
    <w:rsid w:val="00791B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91B67"/>
  </w:style>
  <w:style w:type="character" w:styleId="Hypertextovodkaz">
    <w:name w:val="Hyperlink"/>
    <w:unhideWhenUsed/>
    <w:rsid w:val="00602CC2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A504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BA5042"/>
    <w:rPr>
      <w:i/>
      <w:iCs/>
    </w:rPr>
  </w:style>
  <w:style w:type="character" w:styleId="Siln">
    <w:name w:val="Strong"/>
    <w:basedOn w:val="Standardnpsmoodstavce"/>
    <w:uiPriority w:val="22"/>
    <w:qFormat/>
    <w:rsid w:val="00B1689E"/>
    <w:rPr>
      <w:b/>
      <w:bCs/>
    </w:rPr>
  </w:style>
  <w:style w:type="paragraph" w:styleId="Revize">
    <w:name w:val="Revision"/>
    <w:hidden/>
    <w:uiPriority w:val="99"/>
    <w:semiHidden/>
    <w:rsid w:val="00424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ristina.kvapilova@nm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m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pilovakr\OneDrive%20-%20N&#225;rodn&#237;%20muzeum\Plocha\2026_TZ_CJ_Narodni%20muzeum%20(1)%20(1).dotx" TargetMode="External"/></Relationships>
</file>

<file path=word/theme/theme1.xml><?xml version="1.0" encoding="utf-8"?>
<a:theme xmlns:a="http://schemas.openxmlformats.org/drawingml/2006/main" name="NM_tiskove zpravy">
  <a:themeElements>
    <a:clrScheme name="Vlastní 3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A50343"/>
      </a:accent5>
      <a:accent6>
        <a:srgbClr val="4D4D4D"/>
      </a:accent6>
      <a:hlink>
        <a:srgbClr val="5F5F5F"/>
      </a:hlink>
      <a:folHlink>
        <a:srgbClr val="91919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1CBF18AB3A1342ACD22C870FD31AAD" ma:contentTypeVersion="19" ma:contentTypeDescription="Vytvoří nový dokument" ma:contentTypeScope="" ma:versionID="48f8f023fd825c9ed9d3d3e218af6746">
  <xsd:schema xmlns:xsd="http://www.w3.org/2001/XMLSchema" xmlns:xs="http://www.w3.org/2001/XMLSchema" xmlns:p="http://schemas.microsoft.com/office/2006/metadata/properties" xmlns:ns2="29cf88d1-fac0-4e18-b4ca-b302876f48cf" xmlns:ns3="1bfac486-da90-49fd-b400-4f6e5f0e130a" targetNamespace="http://schemas.microsoft.com/office/2006/metadata/properties" ma:root="true" ma:fieldsID="e98276701248e38797a7826b3b12eeb1" ns2:_="" ns3:_="">
    <xsd:import namespace="29cf88d1-fac0-4e18-b4ca-b302876f48cf"/>
    <xsd:import namespace="1bfac486-da90-49fd-b400-4f6e5f0e13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f88d1-fac0-4e18-b4ca-b302876f4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8bf944-40fa-4bdf-8174-be75f92a9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ac486-da90-49fd-b400-4f6e5f0e130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2c2de-3629-4bcb-91c9-2d74c035ada2}" ma:internalName="TaxCatchAll" ma:showField="CatchAllData" ma:web="1bfac486-da90-49fd-b400-4f6e5f0e13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cf88d1-fac0-4e18-b4ca-b302876f48cf">
      <Terms xmlns="http://schemas.microsoft.com/office/infopath/2007/PartnerControls"/>
    </lcf76f155ced4ddcb4097134ff3c332f>
    <TaxCatchAll xmlns="1bfac486-da90-49fd-b400-4f6e5f0e130a" xsi:nil="true"/>
  </documentManagement>
</p:properties>
</file>

<file path=customXml/itemProps1.xml><?xml version="1.0" encoding="utf-8"?>
<ds:datastoreItem xmlns:ds="http://schemas.openxmlformats.org/officeDocument/2006/customXml" ds:itemID="{50A15240-98D5-4568-A4A8-310515D568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E5C86E-D350-4E5C-9225-6B6061B25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f88d1-fac0-4e18-b4ca-b302876f48cf"/>
    <ds:schemaRef ds:uri="1bfac486-da90-49fd-b400-4f6e5f0e1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8A16FF-FDE5-4566-B5BE-C5AE8D713FBF}">
  <ds:schemaRefs>
    <ds:schemaRef ds:uri="http://schemas.microsoft.com/office/2006/metadata/properties"/>
    <ds:schemaRef ds:uri="http://schemas.microsoft.com/office/infopath/2007/PartnerControls"/>
    <ds:schemaRef ds:uri="29cf88d1-fac0-4e18-b4ca-b302876f48cf"/>
    <ds:schemaRef ds:uri="1bfac486-da90-49fd-b400-4f6e5f0e13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2026_TZ_CJ_Narodni muzeum (1) (1)</Template>
  <TotalTime>26</TotalTime>
  <Pages>4</Pages>
  <Words>1393</Words>
  <Characters>8385</Characters>
  <Application>Microsoft Office Word</Application>
  <DocSecurity>0</DocSecurity>
  <Lines>180</Lines>
  <Paragraphs>44</Paragraphs>
  <ScaleCrop>false</ScaleCrop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Kvapilová Kristina</dc:creator>
  <cp:keywords/>
  <dc:description/>
  <cp:lastModifiedBy>Ruferová Eva</cp:lastModifiedBy>
  <cp:revision>51</cp:revision>
  <dcterms:created xsi:type="dcterms:W3CDTF">2026-04-15T11:49:00Z</dcterms:created>
  <dcterms:modified xsi:type="dcterms:W3CDTF">2026-04-23T08:34:00Z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0x010100531CBF18AB3A1342ACD22C870FD31AAD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