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0118" w14:textId="77777777" w:rsidR="00E35A7B" w:rsidRPr="003E56FB" w:rsidRDefault="00E35A7B" w:rsidP="00E35A7B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</w:pPr>
      <w:r w:rsidRPr="003E56FB"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>V Národním muzeu skončila úspěšná výstava Přemyslovci – panovnická dynastie a její doba. Mimořádný projekt přilákal statisíce návštěvníků</w:t>
      </w:r>
    </w:p>
    <w:p w14:paraId="602DD94C" w14:textId="7C58A8A5" w:rsidR="00E35A7B" w:rsidRPr="00AB5759" w:rsidRDefault="00E35A7B" w:rsidP="003E56FB">
      <w:pPr>
        <w:spacing w:before="100" w:beforeAutospacing="1" w:after="100" w:afterAutospacing="1" w:line="300" w:lineRule="atLeast"/>
        <w:rPr>
          <w:rFonts w:eastAsia="Times New Roman" w:cstheme="minorHAnsi"/>
          <w:kern w:val="0"/>
          <w:sz w:val="20"/>
          <w:szCs w:val="20"/>
          <w:lang w:eastAsia="cs-CZ"/>
          <w14:ligatures w14:val="none"/>
        </w:rPr>
      </w:pPr>
      <w:r w:rsidRPr="00AB5759">
        <w:rPr>
          <w:rFonts w:eastAsia="Times New Roman" w:cstheme="minorHAnsi"/>
          <w:b/>
          <w:bCs/>
          <w:kern w:val="0"/>
          <w:sz w:val="20"/>
          <w:szCs w:val="20"/>
          <w:lang w:eastAsia="cs-CZ"/>
          <w14:ligatures w14:val="none"/>
        </w:rPr>
        <w:t>Tisková zpráva k zakončení výstavy Přemyslovci – panovnická dynastie a její doba</w:t>
      </w:r>
      <w:r w:rsidRPr="00AB5759">
        <w:rPr>
          <w:rFonts w:eastAsia="Times New Roman" w:cstheme="minorHAnsi"/>
          <w:kern w:val="0"/>
          <w:sz w:val="20"/>
          <w:szCs w:val="20"/>
          <w:lang w:eastAsia="cs-CZ"/>
          <w14:ligatures w14:val="none"/>
        </w:rPr>
        <w:br/>
        <w:t xml:space="preserve">Praha, </w:t>
      </w:r>
      <w:r w:rsidR="00B611A3">
        <w:rPr>
          <w:rFonts w:eastAsia="Times New Roman" w:cstheme="minorHAnsi"/>
          <w:kern w:val="0"/>
          <w:sz w:val="20"/>
          <w:szCs w:val="20"/>
          <w:lang w:eastAsia="cs-CZ"/>
          <w14:ligatures w14:val="none"/>
        </w:rPr>
        <w:t>22</w:t>
      </w:r>
      <w:r w:rsidRPr="00AB5759">
        <w:rPr>
          <w:rFonts w:eastAsia="Times New Roman" w:cstheme="minorHAnsi"/>
          <w:kern w:val="0"/>
          <w:sz w:val="20"/>
          <w:szCs w:val="20"/>
          <w:lang w:eastAsia="cs-CZ"/>
          <w14:ligatures w14:val="none"/>
        </w:rPr>
        <w:t>. října 2026</w:t>
      </w:r>
    </w:p>
    <w:p w14:paraId="59F621CF" w14:textId="3BDCDE66" w:rsidR="00E35A7B" w:rsidRPr="00006029" w:rsidRDefault="00E35A7B" w:rsidP="00647841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006029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Národní muzeum zakončilo svou nejvýznamnější výstavu letošního roku Přemyslovci – panovnická dynastie a její doba, kterou připravilo společně se Správou Pražského hradu. Výstava byla v Historické budově Národního muzea otevřena od 24. dubna do 15. října 2026 a během téměř šesti měsíců si ji prohlédlo </w:t>
      </w:r>
      <w:r w:rsidR="00AB5759">
        <w:rPr>
          <w:rFonts w:eastAsia="Times New Roman" w:cstheme="minorHAnsi"/>
          <w:b/>
          <w:bCs/>
          <w:kern w:val="0"/>
          <w:lang w:eastAsia="cs-CZ"/>
          <w14:ligatures w14:val="none"/>
        </w:rPr>
        <w:t>550 tisíc</w:t>
      </w:r>
      <w:r w:rsidRPr="00006029">
        <w:rPr>
          <w:rFonts w:eastAsia="Times New Roman" w:cstheme="minorHAnsi"/>
          <w:b/>
          <w:bCs/>
          <w:color w:val="FF0000"/>
          <w:kern w:val="0"/>
          <w:lang w:eastAsia="cs-CZ"/>
          <w14:ligatures w14:val="none"/>
        </w:rPr>
        <w:t xml:space="preserve"> </w:t>
      </w:r>
      <w:r w:rsidRPr="00006029">
        <w:rPr>
          <w:rFonts w:eastAsia="Times New Roman" w:cstheme="minorHAnsi"/>
          <w:b/>
          <w:bCs/>
          <w:kern w:val="0"/>
          <w:lang w:eastAsia="cs-CZ"/>
          <w14:ligatures w14:val="none"/>
        </w:rPr>
        <w:t>návštěvníků.</w:t>
      </w:r>
    </w:p>
    <w:p w14:paraId="527BDCF0" w14:textId="0D3B1C62" w:rsidR="00E35A7B" w:rsidRPr="00006029" w:rsidRDefault="00E35A7B" w:rsidP="00647841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r w:rsidRPr="00006029">
        <w:rPr>
          <w:rFonts w:eastAsia="Times New Roman" w:cstheme="minorHAnsi"/>
          <w:kern w:val="0"/>
          <w:lang w:eastAsia="cs-CZ"/>
          <w14:ligatures w14:val="none"/>
        </w:rPr>
        <w:t>Výstava nabídla mimořádně komplexní pohled na dějiny přemyslovské dynastie, která po více než čtyři staletí utvářela české země a významně ovlivňovala dění ve střední Evropě. Prostřednictvím</w:t>
      </w:r>
      <w:r w:rsidR="00AB5759">
        <w:rPr>
          <w:rFonts w:eastAsia="Times New Roman" w:cstheme="minorHAnsi"/>
          <w:color w:val="FF0000"/>
          <w:kern w:val="0"/>
          <w:lang w:eastAsia="cs-CZ"/>
          <w14:ligatures w14:val="none"/>
        </w:rPr>
        <w:t xml:space="preserve"> </w:t>
      </w:r>
      <w:r w:rsidR="00AB5759" w:rsidRPr="00AB5759">
        <w:rPr>
          <w:rFonts w:eastAsia="Times New Roman" w:cstheme="minorHAnsi"/>
          <w:kern w:val="0"/>
          <w:lang w:eastAsia="cs-CZ"/>
          <w14:ligatures w14:val="none"/>
        </w:rPr>
        <w:t>více než 900</w:t>
      </w:r>
      <w:r w:rsidRPr="00AB5759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Pr="00006029">
        <w:rPr>
          <w:rFonts w:eastAsia="Times New Roman" w:cstheme="minorHAnsi"/>
          <w:kern w:val="0"/>
          <w:lang w:eastAsia="cs-CZ"/>
          <w14:ligatures w14:val="none"/>
        </w:rPr>
        <w:t>jedinečných historických předmětů přiblížila nejen život přemyslovských knížat a králů, ale také proměny společnosti, rozvoj měst, obchodu a řemesel, stejně jako tehdejší umění a duchovní život. Jednalo se o dosud nejrozsáhlejší výstavu věnovanou zakladatelské dynastii českého státu.</w:t>
      </w:r>
    </w:p>
    <w:p w14:paraId="74D7BBC0" w14:textId="7EEEF5F7" w:rsidR="00E35A7B" w:rsidRPr="00006029" w:rsidRDefault="00E35A7B" w:rsidP="00647841">
      <w:pPr>
        <w:spacing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r w:rsidRPr="00006029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„Loňský rok byl v Národním muzeu ve znamení mimořádných výstav se světovými tématy, </w:t>
      </w:r>
      <w:proofErr w:type="gramStart"/>
      <w:r w:rsidRPr="00006029">
        <w:rPr>
          <w:rFonts w:eastAsia="Times New Roman" w:cstheme="minorHAnsi"/>
          <w:i/>
          <w:iCs/>
          <w:kern w:val="0"/>
          <w:lang w:eastAsia="cs-CZ"/>
          <w14:ligatures w14:val="none"/>
        </w:rPr>
        <w:t>které</w:t>
      </w:r>
      <w:proofErr w:type="gramEnd"/>
      <w:r w:rsidRPr="00006029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zaznamenaly velký návštěvnický úspěch. O to větší radost mám, že letos dokázala obrovský zájem vzbudit i výstava věnovaná našim vlastním dějinám. Přemyslovci ukázali, že když se česká historie představí atraktivně a v souvislostech, dokáže oslovit statisíce návštěvníků,“</w:t>
      </w:r>
      <w:r w:rsidRPr="00006029">
        <w:rPr>
          <w:rFonts w:eastAsia="Times New Roman" w:cstheme="minorHAnsi"/>
          <w:kern w:val="0"/>
          <w:lang w:eastAsia="cs-CZ"/>
          <w14:ligatures w14:val="none"/>
        </w:rPr>
        <w:t xml:space="preserve"> říká Michal Lukeš, generální ředitel Národního muzea.</w:t>
      </w:r>
    </w:p>
    <w:p w14:paraId="08E6483F" w14:textId="38A5F272" w:rsidR="003E56FB" w:rsidRPr="003E56FB" w:rsidRDefault="003E56FB" w:rsidP="003E56FB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i/>
          <w:iCs/>
          <w:kern w:val="0"/>
          <w:lang w:eastAsia="cs-CZ"/>
          <w14:ligatures w14:val="none"/>
        </w:rPr>
      </w:pPr>
      <w:r w:rsidRPr="003E56FB">
        <w:rPr>
          <w:rFonts w:eastAsia="Times New Roman" w:cstheme="minorHAnsi"/>
          <w:i/>
          <w:iCs/>
          <w:kern w:val="0"/>
          <w:lang w:eastAsia="cs-CZ"/>
          <w14:ligatures w14:val="none"/>
        </w:rPr>
        <w:t>„Na výstavu jsme zapůjčili přes 90 předmětů ze sbírek Pražského hradu. Lidé si mohli prohlédnout například pohřební klenoty Přemysla Otakara II. nebo soubor textilií nalezených v</w:t>
      </w:r>
      <w:r w:rsidR="00B611A3">
        <w:rPr>
          <w:rFonts w:eastAsia="Times New Roman" w:cstheme="minorHAnsi"/>
          <w:i/>
          <w:iCs/>
          <w:kern w:val="0"/>
          <w:lang w:eastAsia="cs-CZ"/>
          <w14:ligatures w14:val="none"/>
        </w:rPr>
        <w:t> </w:t>
      </w:r>
      <w:r w:rsidRPr="003E56FB">
        <w:rPr>
          <w:rFonts w:eastAsia="Times New Roman" w:cstheme="minorHAnsi"/>
          <w:i/>
          <w:iCs/>
          <w:kern w:val="0"/>
          <w:lang w:eastAsia="cs-CZ"/>
          <w14:ligatures w14:val="none"/>
        </w:rPr>
        <w:t>hrobu svaté Ludmily. Máme radost, že se exponáty díky této výjimečné spolupráci s Národním muzeem podařilo ukázat tak širokému publiku,” říká ředitel Správy Pražského hradu Pavel Vyhnánek. </w:t>
      </w:r>
    </w:p>
    <w:p w14:paraId="52724EE7" w14:textId="6233BC52" w:rsidR="00006029" w:rsidRPr="00006029" w:rsidRDefault="00E35A7B" w:rsidP="00006029">
      <w:pPr>
        <w:spacing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r w:rsidRPr="00006029">
        <w:rPr>
          <w:rFonts w:eastAsia="Times New Roman" w:cstheme="minorHAnsi"/>
          <w:kern w:val="0"/>
          <w:lang w:eastAsia="cs-CZ"/>
          <w14:ligatures w14:val="none"/>
        </w:rPr>
        <w:t>Národní muzeum již připravuje další mimořádné mezinárodní výstavní projekty</w:t>
      </w:r>
      <w:r w:rsidR="00B611A3">
        <w:rPr>
          <w:rFonts w:eastAsia="Times New Roman" w:cstheme="minorHAnsi"/>
          <w:kern w:val="0"/>
          <w:lang w:eastAsia="cs-CZ"/>
          <w14:ligatures w14:val="none"/>
        </w:rPr>
        <w:t>,</w:t>
      </w:r>
      <w:r w:rsidRPr="00006029">
        <w:rPr>
          <w:rFonts w:eastAsia="Times New Roman" w:cstheme="minorHAnsi"/>
          <w:kern w:val="0"/>
          <w:lang w:eastAsia="cs-CZ"/>
          <w14:ligatures w14:val="none"/>
        </w:rPr>
        <w:t xml:space="preserve"> a navazuje tak na svou snahu přinášet každý rok do Prahy velkou výstavu vznikající ve spolupráci s</w:t>
      </w:r>
      <w:r w:rsidR="00B611A3">
        <w:rPr>
          <w:rFonts w:eastAsia="Times New Roman" w:cstheme="minorHAnsi"/>
          <w:kern w:val="0"/>
          <w:lang w:eastAsia="cs-CZ"/>
          <w14:ligatures w14:val="none"/>
        </w:rPr>
        <w:t> </w:t>
      </w:r>
      <w:r w:rsidRPr="00006029">
        <w:rPr>
          <w:rFonts w:eastAsia="Times New Roman" w:cstheme="minorHAnsi"/>
          <w:kern w:val="0"/>
          <w:lang w:eastAsia="cs-CZ"/>
          <w14:ligatures w14:val="none"/>
        </w:rPr>
        <w:t xml:space="preserve">významnými světovými institucemi. </w:t>
      </w:r>
      <w:r w:rsidR="00006029" w:rsidRPr="00006029">
        <w:rPr>
          <w:rFonts w:eastAsia="Times New Roman" w:cstheme="minorHAnsi"/>
          <w:kern w:val="0"/>
          <w:lang w:eastAsia="cs-CZ"/>
          <w14:ligatures w14:val="none"/>
        </w:rPr>
        <w:t>V roce 2027 představí výstavu Dinosauři: draci z</w:t>
      </w:r>
      <w:r w:rsidR="00B611A3">
        <w:rPr>
          <w:rFonts w:eastAsia="Times New Roman" w:cstheme="minorHAnsi"/>
          <w:kern w:val="0"/>
          <w:lang w:eastAsia="cs-CZ"/>
          <w14:ligatures w14:val="none"/>
        </w:rPr>
        <w:t> </w:t>
      </w:r>
      <w:r w:rsidR="00006029" w:rsidRPr="00006029">
        <w:rPr>
          <w:rFonts w:eastAsia="Times New Roman" w:cstheme="minorHAnsi"/>
          <w:kern w:val="0"/>
          <w:lang w:eastAsia="cs-CZ"/>
          <w14:ligatures w14:val="none"/>
        </w:rPr>
        <w:t>Mongolska, která návštěvníky zavede do světa dinosaurů, představí mimořádné fosilní nálezy z Mongolska a odhalí řadu jejich tajemství.</w:t>
      </w:r>
    </w:p>
    <w:p w14:paraId="32521A4E" w14:textId="0649D494" w:rsidR="00E35A7B" w:rsidRPr="00006029" w:rsidRDefault="00E35A7B" w:rsidP="00647841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r w:rsidRPr="00006029">
        <w:rPr>
          <w:rFonts w:eastAsia="Times New Roman" w:cstheme="minorHAnsi"/>
          <w:kern w:val="0"/>
          <w:lang w:eastAsia="cs-CZ"/>
          <w14:ligatures w14:val="none"/>
        </w:rPr>
        <w:t xml:space="preserve">V roce 2028 pak Národní muzeum společně s Národním archeologickým muzeem v Neapoli (MANN) představí výstavu Pompeje a </w:t>
      </w:r>
      <w:proofErr w:type="spellStart"/>
      <w:r w:rsidRPr="00006029">
        <w:rPr>
          <w:rFonts w:eastAsia="Times New Roman" w:cstheme="minorHAnsi"/>
          <w:kern w:val="0"/>
          <w:lang w:eastAsia="cs-CZ"/>
          <w14:ligatures w14:val="none"/>
        </w:rPr>
        <w:t>Herkulaneum</w:t>
      </w:r>
      <w:proofErr w:type="spellEnd"/>
      <w:r w:rsidRPr="00006029">
        <w:rPr>
          <w:rFonts w:eastAsia="Times New Roman" w:cstheme="minorHAnsi"/>
          <w:kern w:val="0"/>
          <w:lang w:eastAsia="cs-CZ"/>
          <w14:ligatures w14:val="none"/>
        </w:rPr>
        <w:t xml:space="preserve"> – Život a smrt ve starověkém Římě.</w:t>
      </w:r>
    </w:p>
    <w:p w14:paraId="5D1ADA45" w14:textId="5B145400" w:rsidR="00B1689E" w:rsidRPr="00006029" w:rsidRDefault="00B1689E" w:rsidP="00CF15C0">
      <w:pPr>
        <w:jc w:val="both"/>
        <w:rPr>
          <w:rFonts w:eastAsia="Calibri" w:cstheme="minorHAnsi"/>
          <w:b/>
          <w:color w:val="A50343"/>
        </w:rPr>
      </w:pPr>
      <w:r w:rsidRPr="00006029">
        <w:rPr>
          <w:rFonts w:eastAsia="Aptos" w:cstheme="minorHAnsi"/>
          <w:color w:val="000000" w:themeColor="text1"/>
        </w:rPr>
        <w:t xml:space="preserve">Více informací naleznete na </w:t>
      </w:r>
      <w:hyperlink r:id="rId10" w:history="1">
        <w:r w:rsidRPr="00006029">
          <w:rPr>
            <w:rStyle w:val="Hypertextovodkaz"/>
            <w:rFonts w:eastAsia="Aptos" w:cstheme="minorHAnsi"/>
          </w:rPr>
          <w:t>www.nm.cz</w:t>
        </w:r>
      </w:hyperlink>
      <w:r w:rsidRPr="00006029">
        <w:rPr>
          <w:rFonts w:eastAsia="Aptos" w:cstheme="minorHAnsi"/>
          <w:color w:val="000000" w:themeColor="text1"/>
        </w:rPr>
        <w:t xml:space="preserve"> </w:t>
      </w:r>
    </w:p>
    <w:p w14:paraId="6A34721D" w14:textId="77777777" w:rsidR="00B1689E" w:rsidRPr="00006029" w:rsidRDefault="00B1689E" w:rsidP="00B1689E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4397AEF9" w14:textId="77777777" w:rsidR="00B611A3" w:rsidRDefault="00B611A3" w:rsidP="00B1689E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4DFE5693" w14:textId="77777777" w:rsidR="00B611A3" w:rsidRDefault="00B611A3" w:rsidP="00B1689E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790AB5B2" w14:textId="2D205F8C" w:rsidR="00B1689E" w:rsidRPr="00006029" w:rsidRDefault="00B1689E" w:rsidP="00B1689E">
      <w:pPr>
        <w:shd w:val="clear" w:color="auto" w:fill="FFFFFF"/>
        <w:jc w:val="both"/>
        <w:rPr>
          <w:rFonts w:eastAsiaTheme="minorEastAsia" w:cstheme="minorHAnsi"/>
          <w:color w:val="000000"/>
        </w:rPr>
      </w:pPr>
      <w:r w:rsidRPr="00006029">
        <w:rPr>
          <w:rFonts w:eastAsia="Calibri" w:cstheme="minorHAnsi"/>
          <w:b/>
          <w:color w:val="A50343"/>
        </w:rPr>
        <w:lastRenderedPageBreak/>
        <w:t>Mgr. Kristina Kvapilová</w:t>
      </w:r>
    </w:p>
    <w:p w14:paraId="2AE974D6" w14:textId="77777777" w:rsidR="00B1689E" w:rsidRPr="00006029" w:rsidRDefault="00B1689E" w:rsidP="00B1689E">
      <w:pPr>
        <w:jc w:val="both"/>
        <w:rPr>
          <w:rFonts w:eastAsia="Calibri" w:cstheme="minorHAnsi"/>
        </w:rPr>
      </w:pPr>
      <w:r w:rsidRPr="00006029">
        <w:rPr>
          <w:rFonts w:eastAsia="Calibri" w:cstheme="minorHAnsi"/>
        </w:rPr>
        <w:t xml:space="preserve">Vedoucí Oddělení vnějších vztahů </w:t>
      </w:r>
    </w:p>
    <w:p w14:paraId="5934034B" w14:textId="77777777" w:rsidR="00B1689E" w:rsidRPr="00006029" w:rsidRDefault="00B1689E" w:rsidP="00B1689E">
      <w:pPr>
        <w:jc w:val="both"/>
        <w:rPr>
          <w:rFonts w:eastAsia="Calibri" w:cstheme="minorHAnsi"/>
          <w:b/>
        </w:rPr>
      </w:pPr>
      <w:r w:rsidRPr="00006029">
        <w:rPr>
          <w:rFonts w:eastAsia="Calibri" w:cstheme="minorHAnsi"/>
        </w:rPr>
        <w:t xml:space="preserve">NÁRODNÍ MUZEUM       </w:t>
      </w:r>
    </w:p>
    <w:p w14:paraId="3B6F2E03" w14:textId="77777777" w:rsidR="00B1689E" w:rsidRPr="00006029" w:rsidRDefault="00B1689E" w:rsidP="00B1689E">
      <w:pPr>
        <w:tabs>
          <w:tab w:val="left" w:pos="2649"/>
        </w:tabs>
        <w:jc w:val="both"/>
        <w:rPr>
          <w:rFonts w:eastAsia="Calibri" w:cstheme="minorHAnsi"/>
        </w:rPr>
      </w:pPr>
      <w:r w:rsidRPr="00006029">
        <w:rPr>
          <w:rFonts w:eastAsia="Calibri" w:cstheme="minorHAnsi"/>
          <w:color w:val="A50343"/>
        </w:rPr>
        <w:t>T:</w:t>
      </w:r>
      <w:r w:rsidRPr="00006029">
        <w:rPr>
          <w:rFonts w:eastAsia="Calibri" w:cstheme="minorHAnsi"/>
        </w:rPr>
        <w:t xml:space="preserve"> +420 224 497 250                                      </w:t>
      </w:r>
    </w:p>
    <w:p w14:paraId="3344F3CB" w14:textId="77777777" w:rsidR="00B1689E" w:rsidRPr="00006029" w:rsidRDefault="00B1689E" w:rsidP="00B1689E">
      <w:pPr>
        <w:jc w:val="both"/>
        <w:rPr>
          <w:rFonts w:eastAsia="Calibri" w:cstheme="minorHAnsi"/>
        </w:rPr>
      </w:pPr>
      <w:r w:rsidRPr="00006029">
        <w:rPr>
          <w:rFonts w:eastAsia="Calibri" w:cstheme="minorHAnsi"/>
          <w:color w:val="A50343"/>
        </w:rPr>
        <w:t>M:</w:t>
      </w:r>
      <w:r w:rsidRPr="00006029">
        <w:rPr>
          <w:rFonts w:eastAsia="Calibri" w:cstheme="minorHAnsi"/>
        </w:rPr>
        <w:t xml:space="preserve"> +420 731 514 077           </w:t>
      </w:r>
    </w:p>
    <w:p w14:paraId="45B338B0" w14:textId="584834C6" w:rsidR="0064331B" w:rsidRPr="00AB5759" w:rsidRDefault="00B1689E" w:rsidP="00AB5759">
      <w:pPr>
        <w:jc w:val="both"/>
        <w:rPr>
          <w:rFonts w:eastAsiaTheme="minorEastAsia" w:cstheme="minorHAnsi"/>
        </w:rPr>
      </w:pPr>
      <w:r w:rsidRPr="00006029">
        <w:rPr>
          <w:rFonts w:eastAsia="Calibri" w:cstheme="minorHAnsi"/>
          <w:color w:val="A50343"/>
        </w:rPr>
        <w:t xml:space="preserve">E: </w:t>
      </w:r>
      <w:hyperlink r:id="rId11" w:history="1">
        <w:r w:rsidRPr="00006029">
          <w:rPr>
            <w:rStyle w:val="Hypertextovodkaz"/>
            <w:rFonts w:eastAsia="Calibri" w:cstheme="minorHAnsi"/>
          </w:rPr>
          <w:t>kristina.kvapilova@nm.cz</w:t>
        </w:r>
      </w:hyperlink>
    </w:p>
    <w:sectPr w:rsidR="0064331B" w:rsidRPr="00AB5759" w:rsidSect="00B12DF9">
      <w:footerReference w:type="default" r:id="rId12"/>
      <w:headerReference w:type="first" r:id="rId13"/>
      <w:footerReference w:type="first" r:id="rId14"/>
      <w:pgSz w:w="11906" w:h="16838"/>
      <w:pgMar w:top="1239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5C97A" w14:textId="77777777" w:rsidR="001A2BCA" w:rsidRDefault="001A2BCA" w:rsidP="00791B67">
      <w:r>
        <w:separator/>
      </w:r>
    </w:p>
  </w:endnote>
  <w:endnote w:type="continuationSeparator" w:id="0">
    <w:p w14:paraId="50A19485" w14:textId="77777777" w:rsidR="001A2BCA" w:rsidRDefault="001A2BCA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F4C2F" w14:textId="531A47B6" w:rsidR="00365B5E" w:rsidRDefault="00FC55F0">
    <w:pPr>
      <w:pStyle w:val="Zpat"/>
    </w:pPr>
    <w:r>
      <w:rPr>
        <w:noProof/>
      </w:rPr>
      <w:drawing>
        <wp:anchor distT="0" distB="0" distL="114300" distR="114300" simplePos="0" relativeHeight="251661317" behindDoc="0" locked="0" layoutInCell="1" allowOverlap="1" wp14:anchorId="323E0110" wp14:editId="2B8942F6">
          <wp:simplePos x="0" y="0"/>
          <wp:positionH relativeFrom="column">
            <wp:posOffset>-797668</wp:posOffset>
          </wp:positionH>
          <wp:positionV relativeFrom="paragraph">
            <wp:posOffset>-145915</wp:posOffset>
          </wp:positionV>
          <wp:extent cx="7368581" cy="683088"/>
          <wp:effectExtent l="0" t="0" r="0" b="0"/>
          <wp:wrapNone/>
          <wp:docPr id="2103613803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145676" name="Obrázek 16381456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8581" cy="683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80A2" w14:textId="5C740E66" w:rsidR="00791B67" w:rsidRDefault="00FC55F0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59269" behindDoc="0" locked="0" layoutInCell="1" allowOverlap="1" wp14:anchorId="6B594EEC" wp14:editId="1359BD01">
          <wp:simplePos x="0" y="0"/>
          <wp:positionH relativeFrom="column">
            <wp:posOffset>-802505</wp:posOffset>
          </wp:positionH>
          <wp:positionV relativeFrom="paragraph">
            <wp:posOffset>-143429</wp:posOffset>
          </wp:positionV>
          <wp:extent cx="7368581" cy="683088"/>
          <wp:effectExtent l="0" t="0" r="0" b="0"/>
          <wp:wrapNone/>
          <wp:docPr id="50493268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145676" name="Obrázek 16381456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8581" cy="683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58186" w14:textId="77777777" w:rsidR="001A2BCA" w:rsidRDefault="001A2BCA" w:rsidP="00791B67">
      <w:r>
        <w:separator/>
      </w:r>
    </w:p>
  </w:footnote>
  <w:footnote w:type="continuationSeparator" w:id="0">
    <w:p w14:paraId="0E868B68" w14:textId="77777777" w:rsidR="001A2BCA" w:rsidRDefault="001A2BCA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5407" w14:textId="2665E318" w:rsidR="00791B67" w:rsidRDefault="00A417A0" w:rsidP="001C35C2">
    <w:pPr>
      <w:pStyle w:val="Zhlav"/>
    </w:pPr>
    <w:r>
      <w:rPr>
        <w:b/>
        <w:bCs/>
        <w:noProof/>
        <w:color w:val="A50343" w:themeColor="accent5"/>
        <w:sz w:val="40"/>
        <w:szCs w:val="3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3C94B2A" wp14:editId="05CECA7D">
              <wp:simplePos x="0" y="0"/>
              <wp:positionH relativeFrom="column">
                <wp:posOffset>2272030</wp:posOffset>
              </wp:positionH>
              <wp:positionV relativeFrom="paragraph">
                <wp:posOffset>-1140460</wp:posOffset>
              </wp:positionV>
              <wp:extent cx="3819525" cy="1133475"/>
              <wp:effectExtent l="0" t="0" r="0" b="0"/>
              <wp:wrapNone/>
              <wp:docPr id="1094912139" name="Skupin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133475"/>
                        <a:chOff x="0" y="0"/>
                        <a:chExt cx="3819525" cy="1095375"/>
                      </a:xfrm>
                    </wpg:grpSpPr>
                    <wps:wsp>
                      <wps:cNvPr id="1800251529" name="Textové pole 1800251529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BD9DF2" w14:textId="2A8867F3" w:rsidR="00791B67" w:rsidRPr="00C95ABB" w:rsidRDefault="00791B67" w:rsidP="00791B67">
                            <w:pPr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1B6115F9" w14:textId="77777777" w:rsidR="00791B67" w:rsidRPr="00C95ABB" w:rsidRDefault="00791B67" w:rsidP="00791B67">
                            <w:pPr>
                              <w:contextualSpacing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5334686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ACFE7" w14:textId="77777777" w:rsidR="00791B67" w:rsidRPr="00C95ABB" w:rsidRDefault="00791B67" w:rsidP="00791B67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94B2A" id="Skupina 6" o:spid="_x0000_s1026" style="position:absolute;margin-left:178.9pt;margin-top:-89.8pt;width:300.75pt;height:89.25pt;z-index:251658240;mso-height-relative:margin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00251529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" filled="f" stroked="f" strokeweight=".5pt">
                <v:textbox>
                  <w:txbxContent>
                    <w:p w14:paraId="0EBD9DF2" w14:textId="2A8867F3" w:rsidR="00791B67" w:rsidRPr="00C95ABB" w:rsidRDefault="00791B67" w:rsidP="00791B67">
                      <w:pPr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1B6115F9" w14:textId="77777777" w:rsidR="00791B67" w:rsidRPr="00C95ABB" w:rsidRDefault="00791B67" w:rsidP="00791B67">
                      <w:pPr>
                        <w:contextualSpacing/>
                        <w:jc w:val="right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" filled="f" stroked="f">
                <v:textbox>
                  <w:txbxContent>
                    <w:p w14:paraId="401ACFE7" w14:textId="77777777" w:rsidR="00791B67" w:rsidRPr="00C95ABB" w:rsidRDefault="00791B67" w:rsidP="00791B67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b/>
        <w:bCs/>
        <w:noProof/>
        <w:color w:val="A50343" w:themeColor="accent5"/>
        <w:sz w:val="40"/>
        <w:szCs w:val="32"/>
      </w:rPr>
      <w:drawing>
        <wp:anchor distT="0" distB="0" distL="114300" distR="114300" simplePos="0" relativeHeight="251658241" behindDoc="0" locked="0" layoutInCell="1" allowOverlap="1" wp14:anchorId="2DC5E67D" wp14:editId="5EB4534A">
          <wp:simplePos x="0" y="0"/>
          <wp:positionH relativeFrom="column">
            <wp:posOffset>-325755</wp:posOffset>
          </wp:positionH>
          <wp:positionV relativeFrom="paragraph">
            <wp:posOffset>-1136015</wp:posOffset>
          </wp:positionV>
          <wp:extent cx="1830070" cy="719455"/>
          <wp:effectExtent l="0" t="0" r="0" b="4445"/>
          <wp:wrapNone/>
          <wp:docPr id="1151822614" name="Obrázek 31516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281481" name="Obrázek 3151660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007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A50343" w:themeColor="accent5"/>
        <w:sz w:val="40"/>
        <w:szCs w:val="3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EE8322" wp14:editId="372A3EEB">
              <wp:simplePos x="0" y="0"/>
              <wp:positionH relativeFrom="column">
                <wp:posOffset>-471778</wp:posOffset>
              </wp:positionH>
              <wp:positionV relativeFrom="paragraph">
                <wp:posOffset>-299639</wp:posOffset>
              </wp:positionV>
              <wp:extent cx="6726725" cy="0"/>
              <wp:effectExtent l="0" t="12700" r="17145" b="12700"/>
              <wp:wrapNone/>
              <wp:docPr id="1234233900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26725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249CF69E">
            <v:line id="Přímá spojnice 1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gray [3207]" strokeweight="1.5pt" from="-37.15pt,-23.6pt" to="492.5pt,-23.6pt" w14:anchorId="12D78A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">
              <v:stroke joinstyle="miter"/>
            </v:line>
          </w:pict>
        </mc:Fallback>
      </mc:AlternateContent>
    </w:r>
    <w:r>
      <w:rPr>
        <w:b/>
        <w:bCs/>
        <w:noProof/>
        <w:color w:val="A50343" w:themeColor="accent5"/>
        <w:sz w:val="40"/>
        <w:szCs w:val="32"/>
      </w:rPr>
      <w:drawing>
        <wp:anchor distT="0" distB="0" distL="114300" distR="114300" simplePos="0" relativeHeight="251658245" behindDoc="0" locked="0" layoutInCell="1" allowOverlap="1" wp14:anchorId="39A6B7F3" wp14:editId="46EC28F5">
          <wp:simplePos x="0" y="0"/>
          <wp:positionH relativeFrom="column">
            <wp:posOffset>1774825</wp:posOffset>
          </wp:positionH>
          <wp:positionV relativeFrom="paragraph">
            <wp:posOffset>-1005840</wp:posOffset>
          </wp:positionV>
          <wp:extent cx="1040860" cy="465953"/>
          <wp:effectExtent l="0" t="0" r="635" b="4445"/>
          <wp:wrapNone/>
          <wp:docPr id="1821305905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458271" name="Obrázek 8894582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030" cy="470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067F"/>
    <w:multiLevelType w:val="hybridMultilevel"/>
    <w:tmpl w:val="AA1A2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9129C"/>
    <w:multiLevelType w:val="hybridMultilevel"/>
    <w:tmpl w:val="62D88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517CF"/>
    <w:multiLevelType w:val="hybridMultilevel"/>
    <w:tmpl w:val="FFFFFFFF"/>
    <w:lvl w:ilvl="0" w:tplc="9AAAF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CC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A82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EA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E3A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080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0C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4241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05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219431">
    <w:abstractNumId w:val="2"/>
  </w:num>
  <w:num w:numId="2" w16cid:durableId="1050963349">
    <w:abstractNumId w:val="1"/>
  </w:num>
  <w:num w:numId="3" w16cid:durableId="231740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19"/>
    <w:rsid w:val="00006029"/>
    <w:rsid w:val="000163D2"/>
    <w:rsid w:val="00032742"/>
    <w:rsid w:val="0003615A"/>
    <w:rsid w:val="00046727"/>
    <w:rsid w:val="000525A9"/>
    <w:rsid w:val="00052D4E"/>
    <w:rsid w:val="00071DA8"/>
    <w:rsid w:val="00090122"/>
    <w:rsid w:val="000939F2"/>
    <w:rsid w:val="000E7BC0"/>
    <w:rsid w:val="001029A8"/>
    <w:rsid w:val="00131AE3"/>
    <w:rsid w:val="00177E1A"/>
    <w:rsid w:val="001848E0"/>
    <w:rsid w:val="00186ABD"/>
    <w:rsid w:val="00196C45"/>
    <w:rsid w:val="0019720C"/>
    <w:rsid w:val="001A2BCA"/>
    <w:rsid w:val="001B3C44"/>
    <w:rsid w:val="001C35C2"/>
    <w:rsid w:val="001D658B"/>
    <w:rsid w:val="001E2847"/>
    <w:rsid w:val="001F6AEF"/>
    <w:rsid w:val="002356D1"/>
    <w:rsid w:val="00241B90"/>
    <w:rsid w:val="002440D0"/>
    <w:rsid w:val="00252AF3"/>
    <w:rsid w:val="00261F36"/>
    <w:rsid w:val="00266411"/>
    <w:rsid w:val="00270B24"/>
    <w:rsid w:val="00287713"/>
    <w:rsid w:val="002A2D6D"/>
    <w:rsid w:val="002B2FEC"/>
    <w:rsid w:val="002B64EE"/>
    <w:rsid w:val="002D3D8B"/>
    <w:rsid w:val="002F19D3"/>
    <w:rsid w:val="003075E6"/>
    <w:rsid w:val="00315AFC"/>
    <w:rsid w:val="00315EC8"/>
    <w:rsid w:val="003166E6"/>
    <w:rsid w:val="003521B8"/>
    <w:rsid w:val="00365B5E"/>
    <w:rsid w:val="0037046D"/>
    <w:rsid w:val="003852C0"/>
    <w:rsid w:val="003D0590"/>
    <w:rsid w:val="003D495D"/>
    <w:rsid w:val="003E2ED3"/>
    <w:rsid w:val="003E56FB"/>
    <w:rsid w:val="003F5639"/>
    <w:rsid w:val="003F60A0"/>
    <w:rsid w:val="00402B40"/>
    <w:rsid w:val="00417DFC"/>
    <w:rsid w:val="0042445F"/>
    <w:rsid w:val="00424C1A"/>
    <w:rsid w:val="004258A2"/>
    <w:rsid w:val="0044263A"/>
    <w:rsid w:val="0045344B"/>
    <w:rsid w:val="00457E2E"/>
    <w:rsid w:val="00477FB8"/>
    <w:rsid w:val="004813F3"/>
    <w:rsid w:val="00486C8B"/>
    <w:rsid w:val="004B1281"/>
    <w:rsid w:val="004D2EFA"/>
    <w:rsid w:val="004D76AA"/>
    <w:rsid w:val="004E0116"/>
    <w:rsid w:val="00505D56"/>
    <w:rsid w:val="00505F13"/>
    <w:rsid w:val="00512997"/>
    <w:rsid w:val="005130F2"/>
    <w:rsid w:val="00520D79"/>
    <w:rsid w:val="0054684C"/>
    <w:rsid w:val="00561981"/>
    <w:rsid w:val="00564D87"/>
    <w:rsid w:val="005B25C3"/>
    <w:rsid w:val="005B6966"/>
    <w:rsid w:val="005B7E35"/>
    <w:rsid w:val="005C015D"/>
    <w:rsid w:val="005D0B9D"/>
    <w:rsid w:val="005E19D1"/>
    <w:rsid w:val="005E690B"/>
    <w:rsid w:val="005F04FC"/>
    <w:rsid w:val="00602CC2"/>
    <w:rsid w:val="00623914"/>
    <w:rsid w:val="0064331B"/>
    <w:rsid w:val="00647841"/>
    <w:rsid w:val="0065435F"/>
    <w:rsid w:val="00664EAD"/>
    <w:rsid w:val="00666427"/>
    <w:rsid w:val="00673A14"/>
    <w:rsid w:val="00681571"/>
    <w:rsid w:val="006B7AF4"/>
    <w:rsid w:val="006E06D3"/>
    <w:rsid w:val="007114CA"/>
    <w:rsid w:val="00723A6A"/>
    <w:rsid w:val="00730ACF"/>
    <w:rsid w:val="0076745F"/>
    <w:rsid w:val="007748D4"/>
    <w:rsid w:val="00780022"/>
    <w:rsid w:val="0078544C"/>
    <w:rsid w:val="00791A26"/>
    <w:rsid w:val="00791B67"/>
    <w:rsid w:val="007A484A"/>
    <w:rsid w:val="007C02AC"/>
    <w:rsid w:val="007C49AD"/>
    <w:rsid w:val="007E7CFA"/>
    <w:rsid w:val="007F22FD"/>
    <w:rsid w:val="007F3285"/>
    <w:rsid w:val="00811283"/>
    <w:rsid w:val="00830F66"/>
    <w:rsid w:val="00841624"/>
    <w:rsid w:val="00862B84"/>
    <w:rsid w:val="00870B9D"/>
    <w:rsid w:val="008872BD"/>
    <w:rsid w:val="00894E8B"/>
    <w:rsid w:val="0089770D"/>
    <w:rsid w:val="008A53AE"/>
    <w:rsid w:val="008C4E87"/>
    <w:rsid w:val="008C5780"/>
    <w:rsid w:val="008E6140"/>
    <w:rsid w:val="008F1C9E"/>
    <w:rsid w:val="00917A61"/>
    <w:rsid w:val="009217E5"/>
    <w:rsid w:val="00952D8A"/>
    <w:rsid w:val="0096565D"/>
    <w:rsid w:val="00972391"/>
    <w:rsid w:val="009B1FC8"/>
    <w:rsid w:val="009C152D"/>
    <w:rsid w:val="00A04A5E"/>
    <w:rsid w:val="00A156AD"/>
    <w:rsid w:val="00A40FB5"/>
    <w:rsid w:val="00A417A0"/>
    <w:rsid w:val="00AA0FCA"/>
    <w:rsid w:val="00AB5759"/>
    <w:rsid w:val="00AE4C86"/>
    <w:rsid w:val="00AF0321"/>
    <w:rsid w:val="00AF1EA1"/>
    <w:rsid w:val="00AF2FEA"/>
    <w:rsid w:val="00B12DF9"/>
    <w:rsid w:val="00B1689E"/>
    <w:rsid w:val="00B21030"/>
    <w:rsid w:val="00B22F2B"/>
    <w:rsid w:val="00B2464F"/>
    <w:rsid w:val="00B53C89"/>
    <w:rsid w:val="00B611A3"/>
    <w:rsid w:val="00B66796"/>
    <w:rsid w:val="00B66CF9"/>
    <w:rsid w:val="00B73ADE"/>
    <w:rsid w:val="00B84A21"/>
    <w:rsid w:val="00B9472D"/>
    <w:rsid w:val="00B975AB"/>
    <w:rsid w:val="00BA5042"/>
    <w:rsid w:val="00BC03A7"/>
    <w:rsid w:val="00BC057C"/>
    <w:rsid w:val="00BD7B83"/>
    <w:rsid w:val="00BE1D17"/>
    <w:rsid w:val="00BE7B7E"/>
    <w:rsid w:val="00BF4B0C"/>
    <w:rsid w:val="00C33740"/>
    <w:rsid w:val="00C43179"/>
    <w:rsid w:val="00C502AA"/>
    <w:rsid w:val="00C65916"/>
    <w:rsid w:val="00C75C02"/>
    <w:rsid w:val="00C93975"/>
    <w:rsid w:val="00CA1D8F"/>
    <w:rsid w:val="00CB0F41"/>
    <w:rsid w:val="00CC6D9E"/>
    <w:rsid w:val="00CE130B"/>
    <w:rsid w:val="00CE1A27"/>
    <w:rsid w:val="00CF15C0"/>
    <w:rsid w:val="00CF36B7"/>
    <w:rsid w:val="00D11B69"/>
    <w:rsid w:val="00D23937"/>
    <w:rsid w:val="00D35F3C"/>
    <w:rsid w:val="00D40F6E"/>
    <w:rsid w:val="00D50EB7"/>
    <w:rsid w:val="00D5537B"/>
    <w:rsid w:val="00D57F33"/>
    <w:rsid w:val="00D627A1"/>
    <w:rsid w:val="00D76DFD"/>
    <w:rsid w:val="00D80BE8"/>
    <w:rsid w:val="00DB4DCF"/>
    <w:rsid w:val="00DD2AD2"/>
    <w:rsid w:val="00DE5316"/>
    <w:rsid w:val="00DE61A9"/>
    <w:rsid w:val="00E051AD"/>
    <w:rsid w:val="00E11019"/>
    <w:rsid w:val="00E23478"/>
    <w:rsid w:val="00E30279"/>
    <w:rsid w:val="00E35A7B"/>
    <w:rsid w:val="00E44364"/>
    <w:rsid w:val="00E44994"/>
    <w:rsid w:val="00E62E1B"/>
    <w:rsid w:val="00E6501B"/>
    <w:rsid w:val="00EA2393"/>
    <w:rsid w:val="00EB544D"/>
    <w:rsid w:val="00EB7610"/>
    <w:rsid w:val="00EC2B79"/>
    <w:rsid w:val="00EC715E"/>
    <w:rsid w:val="00ED68EC"/>
    <w:rsid w:val="00EE0A62"/>
    <w:rsid w:val="00EF0E43"/>
    <w:rsid w:val="00F17861"/>
    <w:rsid w:val="00F2010A"/>
    <w:rsid w:val="00F35C9F"/>
    <w:rsid w:val="00F617AC"/>
    <w:rsid w:val="00F85375"/>
    <w:rsid w:val="00F9492E"/>
    <w:rsid w:val="00F955BC"/>
    <w:rsid w:val="00FC55F0"/>
    <w:rsid w:val="00FE048B"/>
    <w:rsid w:val="00FF54D6"/>
    <w:rsid w:val="00FF7439"/>
    <w:rsid w:val="017C91DE"/>
    <w:rsid w:val="02D212B4"/>
    <w:rsid w:val="1081C98F"/>
    <w:rsid w:val="12C34F8C"/>
    <w:rsid w:val="152D55EF"/>
    <w:rsid w:val="16C60000"/>
    <w:rsid w:val="1A9DAC0A"/>
    <w:rsid w:val="1BC4800C"/>
    <w:rsid w:val="1D9DCF9D"/>
    <w:rsid w:val="1F00AF5C"/>
    <w:rsid w:val="25966D11"/>
    <w:rsid w:val="28860B00"/>
    <w:rsid w:val="2BA3A0DB"/>
    <w:rsid w:val="2DCEB4D5"/>
    <w:rsid w:val="30B23DAD"/>
    <w:rsid w:val="343A28B9"/>
    <w:rsid w:val="3FA349ED"/>
    <w:rsid w:val="4578DA30"/>
    <w:rsid w:val="53F3DCF0"/>
    <w:rsid w:val="58BE70F6"/>
    <w:rsid w:val="5CDF2C2D"/>
    <w:rsid w:val="600A3535"/>
    <w:rsid w:val="619F0F16"/>
    <w:rsid w:val="6483095A"/>
    <w:rsid w:val="741E702B"/>
    <w:rsid w:val="7692D5C1"/>
    <w:rsid w:val="7BD3CA76"/>
    <w:rsid w:val="7C9CCEDE"/>
    <w:rsid w:val="7F4D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5CEB4"/>
  <w15:chartTrackingRefBased/>
  <w15:docId w15:val="{94DB5ED1-45D8-4605-A5D7-7579F24D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unhideWhenUsed/>
    <w:rsid w:val="00602CC2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BA50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BA5042"/>
    <w:rPr>
      <w:i/>
      <w:iCs/>
    </w:rPr>
  </w:style>
  <w:style w:type="character" w:styleId="Siln">
    <w:name w:val="Strong"/>
    <w:basedOn w:val="Standardnpsmoodstavce"/>
    <w:uiPriority w:val="22"/>
    <w:qFormat/>
    <w:rsid w:val="00B1689E"/>
    <w:rPr>
      <w:b/>
      <w:bCs/>
    </w:rPr>
  </w:style>
  <w:style w:type="paragraph" w:styleId="Revize">
    <w:name w:val="Revision"/>
    <w:hidden/>
    <w:uiPriority w:val="99"/>
    <w:semiHidden/>
    <w:rsid w:val="00424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nm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vapilovakr\OneDrive%20-%20N&#225;rodn&#237;%20muzeum\Plocha\2026_TZ_CJ_Narodni%20muzeum%20(1)%20(1)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2.xml><?xml version="1.0" encoding="utf-8"?>
<ds:datastoreItem xmlns:ds="http://schemas.openxmlformats.org/officeDocument/2006/customXml" ds:itemID="{AAE5C86E-D350-4E5C-9225-6B6061B25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(1) (1).dotx</Template>
  <TotalTime>1</TotalTime>
  <Pages>2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Kvapilová Kristina</dc:creator>
  <cp:keywords/>
  <dc:description/>
  <cp:lastModifiedBy>Dospělová Alena</cp:lastModifiedBy>
  <cp:revision>2</cp:revision>
  <dcterms:created xsi:type="dcterms:W3CDTF">2026-10-22T06:12:00Z</dcterms:created>
  <dcterms:modified xsi:type="dcterms:W3CDTF">2026-10-22T06:12:00Z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