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BE" w:rsidRPr="00A77976" w:rsidRDefault="00A020BE" w:rsidP="00A020BE">
      <w:pPr>
        <w:spacing w:line="36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Národní muzeum dnes slaví 202</w:t>
      </w:r>
      <w:r w:rsidR="0060694E">
        <w:rPr>
          <w:rFonts w:cs="Times New Roman"/>
          <w:b/>
          <w:szCs w:val="24"/>
        </w:rPr>
        <w:t xml:space="preserve"> let </w:t>
      </w:r>
      <w:r w:rsidRPr="00A77976">
        <w:rPr>
          <w:rFonts w:cs="Times New Roman"/>
          <w:b/>
          <w:szCs w:val="24"/>
        </w:rPr>
        <w:t>o</w:t>
      </w:r>
      <w:r w:rsidR="0060694E">
        <w:rPr>
          <w:rFonts w:cs="Times New Roman"/>
          <w:b/>
          <w:szCs w:val="24"/>
        </w:rPr>
        <w:t>d</w:t>
      </w:r>
      <w:r w:rsidRPr="00A77976">
        <w:rPr>
          <w:rFonts w:cs="Times New Roman"/>
          <w:b/>
          <w:szCs w:val="24"/>
        </w:rPr>
        <w:t xml:space="preserve"> svého založení a připravuje celou řadu nových výstav a expozic</w:t>
      </w:r>
    </w:p>
    <w:p w:rsidR="00A020BE" w:rsidRPr="00A77976" w:rsidRDefault="00A020BE" w:rsidP="00A020BE">
      <w:pPr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A77976">
        <w:rPr>
          <w:rFonts w:cs="Times New Roman"/>
          <w:sz w:val="22"/>
          <w:szCs w:val="22"/>
        </w:rPr>
        <w:t>Tiskové oznámení k 202. výročí založení Národního muzea a otevírání nových výstavních projektů</w:t>
      </w:r>
    </w:p>
    <w:p w:rsidR="00A020BE" w:rsidRPr="00A77976" w:rsidRDefault="00A020BE" w:rsidP="00A020BE">
      <w:pPr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A77976">
        <w:rPr>
          <w:rFonts w:cs="Times New Roman"/>
          <w:sz w:val="22"/>
          <w:szCs w:val="22"/>
        </w:rPr>
        <w:t>Praha, 15. dubna 2020</w:t>
      </w:r>
    </w:p>
    <w:p w:rsidR="00A020BE" w:rsidRDefault="00A020BE" w:rsidP="00A020BE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A77976">
        <w:rPr>
          <w:rFonts w:asciiTheme="minorHAnsi" w:hAnsiTheme="minorHAnsi"/>
          <w:b/>
        </w:rPr>
        <w:t>Národ</w:t>
      </w:r>
      <w:r>
        <w:rPr>
          <w:rFonts w:asciiTheme="minorHAnsi" w:hAnsiTheme="minorHAnsi"/>
          <w:b/>
        </w:rPr>
        <w:t>ní muzeum si dnes připomíná 202</w:t>
      </w:r>
      <w:r w:rsidRPr="00A77976">
        <w:rPr>
          <w:rFonts w:asciiTheme="minorHAnsi" w:hAnsiTheme="minorHAnsi"/>
          <w:b/>
        </w:rPr>
        <w:t xml:space="preserve"> let od svého založení</w:t>
      </w:r>
      <w:r>
        <w:rPr>
          <w:rFonts w:asciiTheme="minorHAnsi" w:hAnsiTheme="minorHAnsi"/>
          <w:b/>
        </w:rPr>
        <w:t xml:space="preserve">. Při této příležitosti otevírá </w:t>
      </w:r>
      <w:r w:rsidRPr="00A77976">
        <w:rPr>
          <w:rFonts w:asciiTheme="minorHAnsi" w:hAnsiTheme="minorHAnsi"/>
          <w:b/>
        </w:rPr>
        <w:t>na sv</w:t>
      </w:r>
      <w:r>
        <w:rPr>
          <w:rFonts w:asciiTheme="minorHAnsi" w:hAnsiTheme="minorHAnsi"/>
          <w:b/>
        </w:rPr>
        <w:t xml:space="preserve">ých webových stránkách výstavu </w:t>
      </w:r>
      <w:r w:rsidRPr="00A77976">
        <w:rPr>
          <w:rFonts w:asciiTheme="minorHAnsi" w:hAnsiTheme="minorHAnsi"/>
          <w:b/>
          <w:i/>
        </w:rPr>
        <w:t>Národní muzeum v éře Československa</w:t>
      </w:r>
      <w:r w:rsidRPr="00A77976">
        <w:rPr>
          <w:rFonts w:asciiTheme="minorHAnsi" w:hAnsiTheme="minorHAnsi"/>
          <w:b/>
        </w:rPr>
        <w:t xml:space="preserve">, která návštěvníka provede nejen historií instituce ve 20. století, ale též významnými událostmi, které se v tomto období kolem něj odehrávaly. Především se však připravuje na to, až své výročí bude moci oslavit s návštěvníky ve svých otevřených objektech. </w:t>
      </w:r>
    </w:p>
    <w:p w:rsidR="00A020BE" w:rsidRDefault="00A020BE" w:rsidP="00A020BE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  <w:b/>
        </w:rPr>
      </w:pPr>
    </w:p>
    <w:p w:rsidR="00A020BE" w:rsidRDefault="00A020BE" w:rsidP="00A020BE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  <w:r w:rsidRPr="00A77976">
        <w:rPr>
          <w:rFonts w:asciiTheme="minorHAnsi" w:hAnsiTheme="minorHAnsi"/>
        </w:rPr>
        <w:t xml:space="preserve">Během uzavření objektů Národního muzea z důvodu koronavirové epidemie muzeum nepřerušilo práce na žádném z plánovaných výstavních projektů, naopak připravilo </w:t>
      </w:r>
      <w:r>
        <w:rPr>
          <w:rFonts w:asciiTheme="minorHAnsi" w:hAnsiTheme="minorHAnsi"/>
        </w:rPr>
        <w:t>celou řadu nových výstav</w:t>
      </w:r>
      <w:r w:rsidRPr="00A77976">
        <w:rPr>
          <w:rFonts w:asciiTheme="minorHAnsi" w:hAnsiTheme="minorHAnsi"/>
        </w:rPr>
        <w:t xml:space="preserve"> tak</w:t>
      </w:r>
      <w:r>
        <w:rPr>
          <w:rFonts w:asciiTheme="minorHAnsi" w:hAnsiTheme="minorHAnsi"/>
        </w:rPr>
        <w:t>,</w:t>
      </w:r>
      <w:r w:rsidRPr="00A77976">
        <w:rPr>
          <w:rFonts w:asciiTheme="minorHAnsi" w:hAnsiTheme="minorHAnsi"/>
        </w:rPr>
        <w:t xml:space="preserve"> aby mohlo </w:t>
      </w:r>
      <w:r>
        <w:rPr>
          <w:rFonts w:asciiTheme="minorHAnsi" w:hAnsiTheme="minorHAnsi"/>
        </w:rPr>
        <w:t xml:space="preserve">zase brzy </w:t>
      </w:r>
      <w:r w:rsidRPr="00A77976">
        <w:rPr>
          <w:rFonts w:asciiTheme="minorHAnsi" w:hAnsiTheme="minorHAnsi"/>
        </w:rPr>
        <w:t>přivítat své návštěvníky co nejpestřejším programem a pomohlo navracet život v České republice k normálnímu fungování.</w:t>
      </w:r>
    </w:p>
    <w:p w:rsidR="00A020BE" w:rsidRPr="00A77976" w:rsidRDefault="00A020BE" w:rsidP="00A020BE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  <w:b/>
        </w:rPr>
      </w:pPr>
    </w:p>
    <w:p w:rsidR="00A020BE" w:rsidRDefault="00A020BE" w:rsidP="00A020BE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  <w:r w:rsidRPr="00A77976">
        <w:rPr>
          <w:rFonts w:asciiTheme="minorHAnsi" w:hAnsiTheme="minorHAnsi"/>
          <w:i/>
        </w:rPr>
        <w:t>„Pracovníci Národního muzea během stavu nouze pracují nej</w:t>
      </w:r>
      <w:r>
        <w:rPr>
          <w:rFonts w:asciiTheme="minorHAnsi" w:hAnsiTheme="minorHAnsi"/>
          <w:i/>
        </w:rPr>
        <w:t>en na virtuálních výstavách pro </w:t>
      </w:r>
      <w:r w:rsidRPr="00A77976">
        <w:rPr>
          <w:rFonts w:asciiTheme="minorHAnsi" w:hAnsiTheme="minorHAnsi"/>
          <w:i/>
        </w:rPr>
        <w:t>naše návštěvníky, ale především na přípravě zcela nových výstavních projektů do našich objektů. Žádnou z plánovaných výstav jsme nezrušili, naopak připravujeme celou řadu nových, tak abychom co nejdříve mohli veřejnosti nabídnout co nejzajímavější a nejpestřejší zážitek z návštěvy muzea a přispěli  naší republice k návratu k normál</w:t>
      </w:r>
      <w:r>
        <w:rPr>
          <w:rFonts w:asciiTheme="minorHAnsi" w:hAnsiTheme="minorHAnsi"/>
          <w:i/>
        </w:rPr>
        <w:t>nímu životu i v oblasti kultury,</w:t>
      </w:r>
      <w:r w:rsidRPr="00A77976">
        <w:rPr>
          <w:rFonts w:asciiTheme="minorHAnsi" w:hAnsiTheme="minorHAnsi"/>
          <w:i/>
        </w:rPr>
        <w:t>“</w:t>
      </w:r>
      <w:r>
        <w:rPr>
          <w:rFonts w:asciiTheme="minorHAnsi" w:hAnsiTheme="minorHAnsi"/>
        </w:rPr>
        <w:t xml:space="preserve"> ř</w:t>
      </w:r>
      <w:r w:rsidRPr="00A77976">
        <w:rPr>
          <w:rFonts w:asciiTheme="minorHAnsi" w:hAnsiTheme="minorHAnsi"/>
        </w:rPr>
        <w:t>íká generální ředitel Národního muzea Michal Lukeš.</w:t>
      </w:r>
    </w:p>
    <w:p w:rsidR="00A020BE" w:rsidRPr="00A77976" w:rsidRDefault="00A020BE" w:rsidP="00A020BE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</w:p>
    <w:p w:rsidR="00A020BE" w:rsidRPr="00A77976" w:rsidRDefault="00A020BE" w:rsidP="00A020BE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  <w:r w:rsidRPr="00A77976">
        <w:rPr>
          <w:rFonts w:asciiTheme="minorHAnsi" w:hAnsiTheme="minorHAnsi"/>
        </w:rPr>
        <w:t>V případě, že muzea v České republice budou moci být pro veřejnost otevřena od konce měsíce května, plánuje Národní muzeum mimo stávající expozice a výstavy otevřít tyto nové výstavní projekty:</w:t>
      </w:r>
    </w:p>
    <w:p w:rsidR="00A020BE" w:rsidRPr="00A77976" w:rsidRDefault="00A020BE" w:rsidP="00A020BE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</w:p>
    <w:p w:rsidR="00A020BE" w:rsidRPr="00A77976" w:rsidRDefault="00A020BE" w:rsidP="00A020BE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hAnsiTheme="minorHAnsi"/>
          <w:u w:val="single"/>
        </w:rPr>
      </w:pPr>
      <w:r w:rsidRPr="00A77976">
        <w:rPr>
          <w:rFonts w:asciiTheme="minorHAnsi" w:hAnsiTheme="minorHAnsi"/>
          <w:u w:val="single"/>
        </w:rPr>
        <w:t>Do konce měsíce července:</w:t>
      </w:r>
    </w:p>
    <w:p w:rsidR="00A020BE" w:rsidRPr="00A77976" w:rsidRDefault="00A020BE" w:rsidP="00A020B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  <w:r w:rsidRPr="00A77976">
        <w:rPr>
          <w:rFonts w:asciiTheme="minorHAnsi" w:hAnsiTheme="minorHAnsi"/>
        </w:rPr>
        <w:t>Mineralogickou expozici</w:t>
      </w:r>
      <w:r>
        <w:rPr>
          <w:rFonts w:asciiTheme="minorHAnsi" w:hAnsiTheme="minorHAnsi"/>
        </w:rPr>
        <w:t xml:space="preserve"> v Historické budově Národního muzea.</w:t>
      </w:r>
    </w:p>
    <w:p w:rsidR="00A020BE" w:rsidRPr="00A77976" w:rsidRDefault="00A020BE" w:rsidP="00A020B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  <w:r w:rsidRPr="00A77976">
        <w:rPr>
          <w:rFonts w:asciiTheme="minorHAnsi" w:hAnsiTheme="minorHAnsi"/>
        </w:rPr>
        <w:t xml:space="preserve">Expozici </w:t>
      </w:r>
      <w:r w:rsidRPr="006D40BE">
        <w:rPr>
          <w:rFonts w:asciiTheme="minorHAnsi" w:hAnsiTheme="minorHAnsi"/>
          <w:i/>
        </w:rPr>
        <w:t>Pokladnice</w:t>
      </w:r>
      <w:r w:rsidRPr="00A77976">
        <w:rPr>
          <w:rFonts w:asciiTheme="minorHAnsi" w:hAnsiTheme="minorHAnsi"/>
        </w:rPr>
        <w:t xml:space="preserve"> – Z pokladů numismatické sbírky</w:t>
      </w:r>
      <w:r>
        <w:rPr>
          <w:rFonts w:asciiTheme="minorHAnsi" w:hAnsiTheme="minorHAnsi"/>
        </w:rPr>
        <w:t xml:space="preserve"> v Historické budově Národního muzea.</w:t>
      </w:r>
    </w:p>
    <w:p w:rsidR="00A020BE" w:rsidRPr="00A77976" w:rsidRDefault="00A020BE" w:rsidP="00A020B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Výstavu </w:t>
      </w:r>
      <w:r w:rsidRPr="006D40BE">
        <w:rPr>
          <w:rFonts w:asciiTheme="minorHAnsi" w:hAnsiTheme="minorHAnsi"/>
          <w:i/>
        </w:rPr>
        <w:t>Symboly</w:t>
      </w:r>
      <w:r w:rsidRPr="00A77976">
        <w:rPr>
          <w:rFonts w:asciiTheme="minorHAnsi" w:hAnsiTheme="minorHAnsi"/>
        </w:rPr>
        <w:t xml:space="preserve"> o vzniku a historii státních symbolů České republiky</w:t>
      </w:r>
      <w:r>
        <w:rPr>
          <w:rFonts w:asciiTheme="minorHAnsi" w:hAnsiTheme="minorHAnsi"/>
        </w:rPr>
        <w:t xml:space="preserve"> v Historické budově Národního muzea</w:t>
      </w:r>
      <w:r w:rsidRPr="00A77976">
        <w:rPr>
          <w:rFonts w:asciiTheme="minorHAnsi" w:hAnsiTheme="minorHAnsi"/>
        </w:rPr>
        <w:t>.</w:t>
      </w:r>
    </w:p>
    <w:p w:rsidR="00A020BE" w:rsidRDefault="00A020BE" w:rsidP="00A020B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Výstavu </w:t>
      </w:r>
      <w:r w:rsidRPr="006D40BE">
        <w:rPr>
          <w:rFonts w:asciiTheme="minorHAnsi" w:hAnsiTheme="minorHAnsi"/>
          <w:i/>
        </w:rPr>
        <w:t>České národní povstání</w:t>
      </w:r>
      <w:r w:rsidRPr="00A77976">
        <w:rPr>
          <w:rFonts w:asciiTheme="minorHAnsi" w:hAnsiTheme="minorHAnsi"/>
        </w:rPr>
        <w:t xml:space="preserve"> k 75. výročí </w:t>
      </w:r>
      <w:r>
        <w:rPr>
          <w:rFonts w:asciiTheme="minorHAnsi" w:hAnsiTheme="minorHAnsi"/>
        </w:rPr>
        <w:t>Pražského povstání a konce druhé s</w:t>
      </w:r>
      <w:r w:rsidRPr="00A77976">
        <w:rPr>
          <w:rFonts w:asciiTheme="minorHAnsi" w:hAnsiTheme="minorHAnsi"/>
        </w:rPr>
        <w:t xml:space="preserve">větové </w:t>
      </w:r>
      <w:r>
        <w:rPr>
          <w:rFonts w:asciiTheme="minorHAnsi" w:hAnsiTheme="minorHAnsi"/>
        </w:rPr>
        <w:t>války v Historické budově Národního muzea</w:t>
      </w:r>
      <w:r w:rsidRPr="00A77976">
        <w:rPr>
          <w:rFonts w:asciiTheme="minorHAnsi" w:hAnsiTheme="minorHAnsi"/>
        </w:rPr>
        <w:t>.</w:t>
      </w:r>
    </w:p>
    <w:p w:rsidR="00A020BE" w:rsidRPr="006D40BE" w:rsidRDefault="00A020BE" w:rsidP="00A020B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  <w:r w:rsidRPr="006D40BE">
        <w:rPr>
          <w:rFonts w:asciiTheme="minorHAnsi" w:hAnsiTheme="minorHAnsi"/>
        </w:rPr>
        <w:lastRenderedPageBreak/>
        <w:t>P</w:t>
      </w:r>
      <w:r>
        <w:rPr>
          <w:rFonts w:asciiTheme="minorHAnsi" w:hAnsiTheme="minorHAnsi"/>
        </w:rPr>
        <w:t>robíhají p</w:t>
      </w:r>
      <w:r w:rsidRPr="006D40BE">
        <w:rPr>
          <w:rFonts w:asciiTheme="minorHAnsi" w:hAnsiTheme="minorHAnsi"/>
        </w:rPr>
        <w:t>ř</w:t>
      </w:r>
      <w:r>
        <w:rPr>
          <w:rFonts w:asciiTheme="minorHAnsi" w:hAnsiTheme="minorHAnsi"/>
        </w:rPr>
        <w:t xml:space="preserve">ípravy na výstavy ze zahraničí: </w:t>
      </w:r>
      <w:r w:rsidRPr="006D40BE">
        <w:rPr>
          <w:rFonts w:asciiTheme="minorHAnsi" w:hAnsiTheme="minorHAnsi"/>
          <w:i/>
        </w:rPr>
        <w:t>Sluneční králové</w:t>
      </w:r>
      <w:r w:rsidRPr="006D40BE">
        <w:rPr>
          <w:rFonts w:asciiTheme="minorHAnsi" w:hAnsiTheme="minorHAnsi"/>
        </w:rPr>
        <w:t xml:space="preserve"> z Egypta v Historické budově</w:t>
      </w:r>
      <w:r>
        <w:rPr>
          <w:rFonts w:asciiTheme="minorHAnsi" w:hAnsiTheme="minorHAnsi"/>
        </w:rPr>
        <w:t xml:space="preserve"> Národního muzea a </w:t>
      </w:r>
      <w:r w:rsidRPr="006D40BE">
        <w:rPr>
          <w:rFonts w:asciiTheme="minorHAnsi" w:hAnsiTheme="minorHAnsi"/>
          <w:i/>
        </w:rPr>
        <w:t>Milan Rastislav Štefánik. Generál – Osvoboditel</w:t>
      </w:r>
      <w:r w:rsidRPr="006D40BE">
        <w:rPr>
          <w:rFonts w:asciiTheme="minorHAnsi" w:hAnsiTheme="minorHAnsi"/>
        </w:rPr>
        <w:t xml:space="preserve"> v Nové budově </w:t>
      </w:r>
      <w:r>
        <w:rPr>
          <w:rFonts w:asciiTheme="minorHAnsi" w:hAnsiTheme="minorHAnsi"/>
        </w:rPr>
        <w:t>Národního muzea</w:t>
      </w:r>
      <w:r w:rsidRPr="006D40BE">
        <w:rPr>
          <w:rFonts w:asciiTheme="minorHAnsi" w:hAnsiTheme="minorHAnsi"/>
        </w:rPr>
        <w:t>. Jejich otevření b</w:t>
      </w:r>
      <w:r>
        <w:rPr>
          <w:rFonts w:asciiTheme="minorHAnsi" w:hAnsiTheme="minorHAnsi"/>
        </w:rPr>
        <w:t>ude záviset na možnostech přivéz</w:t>
      </w:r>
      <w:r w:rsidRPr="006D40BE">
        <w:rPr>
          <w:rFonts w:asciiTheme="minorHAnsi" w:hAnsiTheme="minorHAnsi"/>
        </w:rPr>
        <w:t>t exponáty ze zahraničí a</w:t>
      </w:r>
      <w:r>
        <w:rPr>
          <w:rFonts w:asciiTheme="minorHAnsi" w:hAnsiTheme="minorHAnsi"/>
        </w:rPr>
        <w:t xml:space="preserve"> na</w:t>
      </w:r>
      <w:r w:rsidRPr="006D40BE">
        <w:rPr>
          <w:rFonts w:asciiTheme="minorHAnsi" w:hAnsiTheme="minorHAnsi"/>
        </w:rPr>
        <w:t xml:space="preserve"> situaci v Egyptě a na Slovensku.</w:t>
      </w:r>
    </w:p>
    <w:p w:rsidR="00A020BE" w:rsidRPr="00A77976" w:rsidRDefault="00A020BE" w:rsidP="00A020BE">
      <w:pPr>
        <w:pStyle w:val="Odstavecseseznamem"/>
        <w:jc w:val="both"/>
        <w:rPr>
          <w:rFonts w:cs="Times New Roman"/>
          <w:szCs w:val="24"/>
        </w:rPr>
      </w:pPr>
    </w:p>
    <w:p w:rsidR="00A020BE" w:rsidRPr="00A77976" w:rsidRDefault="00A020BE" w:rsidP="00A020BE">
      <w:pPr>
        <w:pStyle w:val="Odstavecseseznamem"/>
        <w:jc w:val="both"/>
        <w:rPr>
          <w:rFonts w:cs="Times New Roman"/>
          <w:szCs w:val="24"/>
          <w:u w:val="single"/>
        </w:rPr>
      </w:pPr>
      <w:r w:rsidRPr="00A77976">
        <w:rPr>
          <w:rFonts w:cs="Times New Roman"/>
          <w:szCs w:val="24"/>
          <w:u w:val="single"/>
        </w:rPr>
        <w:t>Do konce měsíce srpna:</w:t>
      </w:r>
    </w:p>
    <w:p w:rsidR="00A020BE" w:rsidRPr="00A77976" w:rsidRDefault="00A020BE" w:rsidP="00A020BE">
      <w:pPr>
        <w:pStyle w:val="Odstavecseseznamem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Výstavu </w:t>
      </w:r>
      <w:r w:rsidRPr="006D40BE">
        <w:rPr>
          <w:rFonts w:cs="Times New Roman"/>
          <w:i/>
          <w:szCs w:val="24"/>
        </w:rPr>
        <w:t>Velcí čeští skladatelé</w:t>
      </w:r>
      <w:r>
        <w:rPr>
          <w:rFonts w:cs="Times New Roman"/>
          <w:szCs w:val="24"/>
        </w:rPr>
        <w:t xml:space="preserve"> v Historické budově Národního muzea</w:t>
      </w:r>
      <w:r w:rsidRPr="00A77976">
        <w:rPr>
          <w:rFonts w:cs="Times New Roman"/>
          <w:szCs w:val="24"/>
        </w:rPr>
        <w:t>.</w:t>
      </w:r>
    </w:p>
    <w:p w:rsidR="00A020BE" w:rsidRPr="00A77976" w:rsidRDefault="00A020BE" w:rsidP="00A020BE">
      <w:pPr>
        <w:pStyle w:val="Odstavecseseznamem"/>
        <w:jc w:val="both"/>
        <w:rPr>
          <w:rFonts w:cs="Times New Roman"/>
          <w:szCs w:val="24"/>
        </w:rPr>
      </w:pPr>
    </w:p>
    <w:p w:rsidR="00A020BE" w:rsidRPr="00A77976" w:rsidRDefault="00A020BE" w:rsidP="00A020BE">
      <w:pPr>
        <w:pStyle w:val="Odstavecseseznamem"/>
        <w:jc w:val="both"/>
        <w:rPr>
          <w:rFonts w:cs="Times New Roman"/>
          <w:szCs w:val="24"/>
          <w:u w:val="single"/>
        </w:rPr>
      </w:pPr>
      <w:r w:rsidRPr="00A77976">
        <w:rPr>
          <w:rFonts w:cs="Times New Roman"/>
          <w:szCs w:val="24"/>
          <w:u w:val="single"/>
        </w:rPr>
        <w:t>Do konce měsíce září:</w:t>
      </w:r>
    </w:p>
    <w:p w:rsidR="00A020BE" w:rsidRPr="00A77976" w:rsidRDefault="00A020BE" w:rsidP="00A020BE">
      <w:pPr>
        <w:pStyle w:val="Odstavecseseznamem"/>
        <w:numPr>
          <w:ilvl w:val="0"/>
          <w:numId w:val="2"/>
        </w:numPr>
        <w:jc w:val="both"/>
        <w:rPr>
          <w:rFonts w:cs="Times New Roman"/>
          <w:szCs w:val="24"/>
        </w:rPr>
      </w:pPr>
      <w:r w:rsidRPr="00A77976">
        <w:rPr>
          <w:rFonts w:cs="Times New Roman"/>
          <w:szCs w:val="24"/>
        </w:rPr>
        <w:t xml:space="preserve">Stálou expozice </w:t>
      </w:r>
      <w:r w:rsidRPr="006D40BE">
        <w:rPr>
          <w:rFonts w:cs="Times New Roman"/>
          <w:i/>
          <w:szCs w:val="24"/>
        </w:rPr>
        <w:t>Dějiny 20. století</w:t>
      </w:r>
      <w:r>
        <w:rPr>
          <w:rFonts w:cs="Times New Roman"/>
          <w:szCs w:val="24"/>
        </w:rPr>
        <w:t xml:space="preserve"> v Nové budově Národního muzea</w:t>
      </w:r>
      <w:r w:rsidRPr="00A77976">
        <w:rPr>
          <w:rFonts w:cs="Times New Roman"/>
          <w:szCs w:val="24"/>
        </w:rPr>
        <w:t>.</w:t>
      </w:r>
    </w:p>
    <w:p w:rsidR="00A020BE" w:rsidRPr="00A77976" w:rsidRDefault="00A020BE" w:rsidP="00A020BE">
      <w:pPr>
        <w:pStyle w:val="Odstavecseseznamem"/>
        <w:jc w:val="both"/>
        <w:rPr>
          <w:rFonts w:cs="Times New Roman"/>
          <w:szCs w:val="24"/>
        </w:rPr>
      </w:pPr>
      <w:bookmarkStart w:id="0" w:name="_GoBack"/>
      <w:bookmarkEnd w:id="0"/>
    </w:p>
    <w:p w:rsidR="00A020BE" w:rsidRDefault="00A020BE" w:rsidP="00A020BE">
      <w:pPr>
        <w:pStyle w:val="Odstavecseseznamem"/>
        <w:jc w:val="both"/>
        <w:rPr>
          <w:rFonts w:cs="Times New Roman"/>
          <w:szCs w:val="24"/>
          <w:u w:val="single"/>
        </w:rPr>
      </w:pPr>
      <w:r w:rsidRPr="00A77976">
        <w:rPr>
          <w:rFonts w:cs="Times New Roman"/>
          <w:szCs w:val="24"/>
          <w:u w:val="single"/>
        </w:rPr>
        <w:t>Do konce roku 2020 Národní muzeum připravuje otevření:</w:t>
      </w:r>
    </w:p>
    <w:p w:rsidR="00A020BE" w:rsidRPr="006D40BE" w:rsidRDefault="00A020BE" w:rsidP="00A020BE">
      <w:pPr>
        <w:pStyle w:val="Odstavecseseznamem"/>
        <w:numPr>
          <w:ilvl w:val="0"/>
          <w:numId w:val="2"/>
        </w:numPr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Výstava </w:t>
      </w:r>
      <w:r w:rsidRPr="006D40BE">
        <w:rPr>
          <w:rFonts w:cs="Times New Roman"/>
          <w:i/>
          <w:szCs w:val="24"/>
        </w:rPr>
        <w:t>Bílá hora</w:t>
      </w:r>
      <w:r w:rsidRPr="006D40BE">
        <w:rPr>
          <w:rFonts w:cs="Times New Roman"/>
          <w:szCs w:val="24"/>
        </w:rPr>
        <w:t xml:space="preserve"> k 400 letům výročí bitvy na</w:t>
      </w:r>
      <w:r>
        <w:rPr>
          <w:rFonts w:cs="Times New Roman"/>
          <w:szCs w:val="24"/>
        </w:rPr>
        <w:t xml:space="preserve"> Bílé hoře 1620 v Nové budově Národního muzea.</w:t>
      </w:r>
    </w:p>
    <w:p w:rsidR="00A020BE" w:rsidRPr="006D40BE" w:rsidRDefault="00A020BE" w:rsidP="00A020BE">
      <w:pPr>
        <w:pStyle w:val="Odstavecseseznamem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Výstava</w:t>
      </w:r>
      <w:r w:rsidRPr="006D40BE">
        <w:rPr>
          <w:rFonts w:cs="Times New Roman"/>
          <w:szCs w:val="24"/>
        </w:rPr>
        <w:t xml:space="preserve"> </w:t>
      </w:r>
      <w:r w:rsidRPr="006D40BE">
        <w:rPr>
          <w:rFonts w:cs="Times New Roman"/>
          <w:i/>
          <w:szCs w:val="24"/>
        </w:rPr>
        <w:t>Hudební zvěřinec</w:t>
      </w:r>
      <w:r w:rsidRPr="006D40BE">
        <w:rPr>
          <w:rFonts w:cs="Times New Roman"/>
          <w:szCs w:val="24"/>
        </w:rPr>
        <w:t xml:space="preserve"> v Českém muzeu hudby</w:t>
      </w:r>
      <w:r>
        <w:rPr>
          <w:rFonts w:cs="Times New Roman"/>
          <w:szCs w:val="24"/>
        </w:rPr>
        <w:t>.</w:t>
      </w:r>
    </w:p>
    <w:p w:rsidR="00A020BE" w:rsidRPr="00A77976" w:rsidRDefault="00A020BE" w:rsidP="00A020BE">
      <w:pPr>
        <w:jc w:val="both"/>
        <w:rPr>
          <w:rFonts w:cs="Times New Roman"/>
          <w:color w:val="FF0000"/>
          <w:szCs w:val="24"/>
        </w:rPr>
      </w:pPr>
    </w:p>
    <w:p w:rsidR="00A020BE" w:rsidRPr="006D40BE" w:rsidRDefault="00A020BE" w:rsidP="00A020BE">
      <w:pPr>
        <w:jc w:val="both"/>
        <w:rPr>
          <w:rFonts w:cs="Times New Roman"/>
          <w:szCs w:val="24"/>
        </w:rPr>
      </w:pPr>
      <w:r w:rsidRPr="006D40BE">
        <w:rPr>
          <w:rFonts w:cs="Times New Roman"/>
          <w:szCs w:val="24"/>
        </w:rPr>
        <w:t>V současnosti probíhají výběrová řízení na zhotovitel</w:t>
      </w:r>
      <w:r>
        <w:rPr>
          <w:rFonts w:cs="Times New Roman"/>
          <w:szCs w:val="24"/>
        </w:rPr>
        <w:t xml:space="preserve">e a dodavatele stálých expozic </w:t>
      </w:r>
      <w:r w:rsidRPr="006D40BE">
        <w:rPr>
          <w:rFonts w:cs="Times New Roman"/>
          <w:i/>
          <w:szCs w:val="24"/>
        </w:rPr>
        <w:t>Dějiny</w:t>
      </w:r>
      <w:r>
        <w:rPr>
          <w:rFonts w:cs="Times New Roman"/>
          <w:szCs w:val="24"/>
        </w:rPr>
        <w:t xml:space="preserve"> do Historické budovy Národního muzea a </w:t>
      </w:r>
      <w:r w:rsidRPr="006D40BE">
        <w:rPr>
          <w:rFonts w:cs="Times New Roman"/>
          <w:i/>
          <w:szCs w:val="24"/>
        </w:rPr>
        <w:t>Dětské muzeum</w:t>
      </w:r>
      <w:r>
        <w:rPr>
          <w:rFonts w:cs="Times New Roman"/>
          <w:szCs w:val="24"/>
        </w:rPr>
        <w:t xml:space="preserve"> do Nové budovy Národního muzea</w:t>
      </w:r>
      <w:r w:rsidRPr="006D40BE">
        <w:rPr>
          <w:rFonts w:cs="Times New Roman"/>
          <w:szCs w:val="24"/>
        </w:rPr>
        <w:t xml:space="preserve">. Termíny jejich otevření pro veřejnost budou oznámeny podle výsledků výběrových řízení. Výsledek výběrového řízení na zhotovitele přírodovědecké expozice nyní posuzuje ÚOHS na základě podnětu neúspěšného uchazeče. </w:t>
      </w:r>
    </w:p>
    <w:p w:rsidR="00A020BE" w:rsidRDefault="00A020BE" w:rsidP="00A020BE">
      <w:pPr>
        <w:jc w:val="both"/>
        <w:rPr>
          <w:rFonts w:cs="Times New Roman"/>
          <w:szCs w:val="24"/>
        </w:rPr>
      </w:pPr>
      <w:r w:rsidRPr="006D40BE">
        <w:rPr>
          <w:rFonts w:cs="Times New Roman"/>
          <w:szCs w:val="24"/>
        </w:rPr>
        <w:t>Přesné termíny otevírání expozic a výstav, hygienická a or</w:t>
      </w:r>
      <w:r>
        <w:rPr>
          <w:rFonts w:cs="Times New Roman"/>
          <w:szCs w:val="24"/>
        </w:rPr>
        <w:t>ganizační pravidla pro provoz a </w:t>
      </w:r>
      <w:r w:rsidRPr="006D40BE">
        <w:rPr>
          <w:rFonts w:cs="Times New Roman"/>
          <w:szCs w:val="24"/>
        </w:rPr>
        <w:t xml:space="preserve">návštěvu Národního muzea budeme oznamovat průběžně na základě aktuální situace v České republice a vládních opatření. </w:t>
      </w:r>
    </w:p>
    <w:p w:rsidR="00A020BE" w:rsidRDefault="00A020BE" w:rsidP="00A020BE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956814" w:rsidRDefault="00956814" w:rsidP="00A020BE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956814" w:rsidRDefault="00956814" w:rsidP="00A020BE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956814" w:rsidRDefault="00956814" w:rsidP="00A020BE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A020BE" w:rsidRPr="006D40BE" w:rsidRDefault="00A020BE" w:rsidP="00A020B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A020BE" w:rsidRPr="006D40BE" w:rsidRDefault="00A020BE" w:rsidP="00A020BE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A020BE" w:rsidRPr="006D40BE" w:rsidRDefault="00A020BE" w:rsidP="00A020BE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A020BE" w:rsidRPr="006D40BE" w:rsidRDefault="00A020BE" w:rsidP="00A020B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+420 737 712 289</w:t>
      </w:r>
    </w:p>
    <w:p w:rsidR="00B158A2" w:rsidRPr="00956814" w:rsidRDefault="00A020BE" w:rsidP="00956814">
      <w:pPr>
        <w:spacing w:before="240"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 w:rsidRPr="006D40BE">
        <w:rPr>
          <w:rFonts w:eastAsia="Calibri" w:cs="Times New Roman"/>
          <w:szCs w:val="24"/>
        </w:rPr>
        <w:t>lenka_bouckova@nm.cz</w:t>
      </w:r>
    </w:p>
    <w:sectPr w:rsidR="00B158A2" w:rsidRPr="00956814" w:rsidSect="00F966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A9" w:rsidRDefault="00D237A9" w:rsidP="006F2CD0">
      <w:pPr>
        <w:spacing w:after="0" w:line="240" w:lineRule="auto"/>
      </w:pPr>
      <w:r>
        <w:separator/>
      </w:r>
    </w:p>
  </w:endnote>
  <w:endnote w:type="continuationSeparator" w:id="1">
    <w:p w:rsidR="00D237A9" w:rsidRDefault="00D237A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A9" w:rsidRDefault="00D237A9" w:rsidP="006F2CD0">
      <w:pPr>
        <w:spacing w:after="0" w:line="240" w:lineRule="auto"/>
      </w:pPr>
      <w:r>
        <w:separator/>
      </w:r>
    </w:p>
  </w:footnote>
  <w:footnote w:type="continuationSeparator" w:id="1">
    <w:p w:rsidR="00D237A9" w:rsidRDefault="00D237A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E12"/>
    <w:multiLevelType w:val="hybridMultilevel"/>
    <w:tmpl w:val="5762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DD5"/>
    <w:multiLevelType w:val="hybridMultilevel"/>
    <w:tmpl w:val="CFA0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 Lukeš">
    <w15:presenceInfo w15:providerId="None" w15:userId="Michal Luke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12A20"/>
    <w:rsid w:val="0001418B"/>
    <w:rsid w:val="00021772"/>
    <w:rsid w:val="0002452E"/>
    <w:rsid w:val="000452EC"/>
    <w:rsid w:val="00050C91"/>
    <w:rsid w:val="00096044"/>
    <w:rsid w:val="000E2C4F"/>
    <w:rsid w:val="00110388"/>
    <w:rsid w:val="00111E3B"/>
    <w:rsid w:val="0013612C"/>
    <w:rsid w:val="00156C0C"/>
    <w:rsid w:val="00164A67"/>
    <w:rsid w:val="0018132B"/>
    <w:rsid w:val="00193944"/>
    <w:rsid w:val="0019486E"/>
    <w:rsid w:val="001A041F"/>
    <w:rsid w:val="001B06A5"/>
    <w:rsid w:val="001B4282"/>
    <w:rsid w:val="001E3CC9"/>
    <w:rsid w:val="001E5D61"/>
    <w:rsid w:val="001F4525"/>
    <w:rsid w:val="00202128"/>
    <w:rsid w:val="002209DC"/>
    <w:rsid w:val="00262F73"/>
    <w:rsid w:val="00264421"/>
    <w:rsid w:val="00287153"/>
    <w:rsid w:val="002A469A"/>
    <w:rsid w:val="002B1D87"/>
    <w:rsid w:val="002C1AE7"/>
    <w:rsid w:val="002D4D19"/>
    <w:rsid w:val="002F6F7D"/>
    <w:rsid w:val="00306098"/>
    <w:rsid w:val="00324A0C"/>
    <w:rsid w:val="00337680"/>
    <w:rsid w:val="00342520"/>
    <w:rsid w:val="00352D29"/>
    <w:rsid w:val="00397083"/>
    <w:rsid w:val="00397F70"/>
    <w:rsid w:val="003A6F94"/>
    <w:rsid w:val="003D3BE2"/>
    <w:rsid w:val="003E35A6"/>
    <w:rsid w:val="0042651E"/>
    <w:rsid w:val="00427B27"/>
    <w:rsid w:val="004561EE"/>
    <w:rsid w:val="0046267A"/>
    <w:rsid w:val="00481AAD"/>
    <w:rsid w:val="004A1B15"/>
    <w:rsid w:val="004A39AF"/>
    <w:rsid w:val="004A3A2A"/>
    <w:rsid w:val="004A41FC"/>
    <w:rsid w:val="004B3DC0"/>
    <w:rsid w:val="00505907"/>
    <w:rsid w:val="00554F2D"/>
    <w:rsid w:val="00563338"/>
    <w:rsid w:val="00570FA3"/>
    <w:rsid w:val="0058082C"/>
    <w:rsid w:val="005B7001"/>
    <w:rsid w:val="005E12EC"/>
    <w:rsid w:val="0060694E"/>
    <w:rsid w:val="00610146"/>
    <w:rsid w:val="00615650"/>
    <w:rsid w:val="00686220"/>
    <w:rsid w:val="0069613C"/>
    <w:rsid w:val="006A395E"/>
    <w:rsid w:val="006A6842"/>
    <w:rsid w:val="006D7C67"/>
    <w:rsid w:val="006F2CD0"/>
    <w:rsid w:val="00710950"/>
    <w:rsid w:val="00711834"/>
    <w:rsid w:val="007402A4"/>
    <w:rsid w:val="00740BF8"/>
    <w:rsid w:val="00784513"/>
    <w:rsid w:val="007A38EA"/>
    <w:rsid w:val="007A5FB0"/>
    <w:rsid w:val="007C35F0"/>
    <w:rsid w:val="007D03B1"/>
    <w:rsid w:val="007E10C6"/>
    <w:rsid w:val="007E2B39"/>
    <w:rsid w:val="007F3BA2"/>
    <w:rsid w:val="008022AC"/>
    <w:rsid w:val="0080252D"/>
    <w:rsid w:val="00814FF2"/>
    <w:rsid w:val="00841E85"/>
    <w:rsid w:val="00845657"/>
    <w:rsid w:val="008579BF"/>
    <w:rsid w:val="00864C3B"/>
    <w:rsid w:val="00876953"/>
    <w:rsid w:val="00890601"/>
    <w:rsid w:val="008B1B60"/>
    <w:rsid w:val="008B421B"/>
    <w:rsid w:val="008D0BAE"/>
    <w:rsid w:val="008F06A2"/>
    <w:rsid w:val="009100BF"/>
    <w:rsid w:val="00910982"/>
    <w:rsid w:val="00932F2E"/>
    <w:rsid w:val="009406B5"/>
    <w:rsid w:val="00956814"/>
    <w:rsid w:val="00966631"/>
    <w:rsid w:val="009801B1"/>
    <w:rsid w:val="009A798F"/>
    <w:rsid w:val="009C48E6"/>
    <w:rsid w:val="009D2AE0"/>
    <w:rsid w:val="00A020BE"/>
    <w:rsid w:val="00A12D2E"/>
    <w:rsid w:val="00A30D6C"/>
    <w:rsid w:val="00A31569"/>
    <w:rsid w:val="00A421DB"/>
    <w:rsid w:val="00A47490"/>
    <w:rsid w:val="00A94770"/>
    <w:rsid w:val="00A96F4D"/>
    <w:rsid w:val="00AA6117"/>
    <w:rsid w:val="00AB13D0"/>
    <w:rsid w:val="00AE006A"/>
    <w:rsid w:val="00B158A2"/>
    <w:rsid w:val="00B43456"/>
    <w:rsid w:val="00B445D3"/>
    <w:rsid w:val="00B50F79"/>
    <w:rsid w:val="00B5510A"/>
    <w:rsid w:val="00B83529"/>
    <w:rsid w:val="00B835DD"/>
    <w:rsid w:val="00B939FA"/>
    <w:rsid w:val="00BB0336"/>
    <w:rsid w:val="00BC3784"/>
    <w:rsid w:val="00BE08E3"/>
    <w:rsid w:val="00BF521F"/>
    <w:rsid w:val="00C041BB"/>
    <w:rsid w:val="00C07932"/>
    <w:rsid w:val="00C238B6"/>
    <w:rsid w:val="00C27464"/>
    <w:rsid w:val="00C562BD"/>
    <w:rsid w:val="00C57CA4"/>
    <w:rsid w:val="00C62F02"/>
    <w:rsid w:val="00C63873"/>
    <w:rsid w:val="00C9692B"/>
    <w:rsid w:val="00D11351"/>
    <w:rsid w:val="00D23296"/>
    <w:rsid w:val="00D237A9"/>
    <w:rsid w:val="00D34F39"/>
    <w:rsid w:val="00D37DA5"/>
    <w:rsid w:val="00D4263F"/>
    <w:rsid w:val="00D64856"/>
    <w:rsid w:val="00D671DC"/>
    <w:rsid w:val="00D85D79"/>
    <w:rsid w:val="00D95284"/>
    <w:rsid w:val="00D958BF"/>
    <w:rsid w:val="00DA61E9"/>
    <w:rsid w:val="00DB0117"/>
    <w:rsid w:val="00DE1C97"/>
    <w:rsid w:val="00DF3F8F"/>
    <w:rsid w:val="00E15949"/>
    <w:rsid w:val="00E368A2"/>
    <w:rsid w:val="00E43C57"/>
    <w:rsid w:val="00E465EC"/>
    <w:rsid w:val="00E97013"/>
    <w:rsid w:val="00E9765E"/>
    <w:rsid w:val="00ED022C"/>
    <w:rsid w:val="00ED2931"/>
    <w:rsid w:val="00EF21F2"/>
    <w:rsid w:val="00EF7252"/>
    <w:rsid w:val="00F134F6"/>
    <w:rsid w:val="00F20608"/>
    <w:rsid w:val="00F44C06"/>
    <w:rsid w:val="00F534C7"/>
    <w:rsid w:val="00F723B3"/>
    <w:rsid w:val="00F80314"/>
    <w:rsid w:val="00F81D78"/>
    <w:rsid w:val="00F850DD"/>
    <w:rsid w:val="00F96662"/>
    <w:rsid w:val="00FB2335"/>
    <w:rsid w:val="00FD0773"/>
    <w:rsid w:val="00FD50E4"/>
    <w:rsid w:val="00FD63BE"/>
    <w:rsid w:val="00FF1ECB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3DC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0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5F1B-87E5-4E50-A6E5-8861D835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4</cp:revision>
  <cp:lastPrinted>2020-03-09T09:16:00Z</cp:lastPrinted>
  <dcterms:created xsi:type="dcterms:W3CDTF">2020-04-15T12:07:00Z</dcterms:created>
  <dcterms:modified xsi:type="dcterms:W3CDTF">2020-04-15T13:06:00Z</dcterms:modified>
</cp:coreProperties>
</file>